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C1C07" w14:textId="04FD0E66" w:rsidR="00902A3C" w:rsidRDefault="00902A3C" w:rsidP="00902A3C">
      <w:pPr>
        <w:pStyle w:val="Omslagsunderrubrik"/>
        <w:ind w:left="0" w:right="1845"/>
        <w:rPr>
          <w:rFonts w:cstheme="majorHAnsi"/>
        </w:rPr>
      </w:pPr>
      <w:bookmarkStart w:id="0" w:name="_Toc83801819"/>
      <w:bookmarkStart w:id="1" w:name="_Toc321146591"/>
    </w:p>
    <w:p w14:paraId="7B1E0F4E" w14:textId="54873F68" w:rsidR="00927392" w:rsidRDefault="00927392" w:rsidP="00902A3C">
      <w:pPr>
        <w:pStyle w:val="Omslagsunderrubrik"/>
        <w:ind w:left="0" w:right="1845"/>
        <w:rPr>
          <w:rFonts w:cstheme="majorHAnsi"/>
        </w:rPr>
      </w:pPr>
    </w:p>
    <w:p w14:paraId="639864C0" w14:textId="685E1022" w:rsidR="00927392" w:rsidRDefault="00927392" w:rsidP="00902A3C">
      <w:pPr>
        <w:pStyle w:val="Omslagsunderrubrik"/>
        <w:ind w:left="0" w:right="1845"/>
        <w:rPr>
          <w:rFonts w:cstheme="majorHAnsi"/>
        </w:rPr>
      </w:pPr>
    </w:p>
    <w:p w14:paraId="7B9DE840" w14:textId="73E3E1C6" w:rsidR="00927392" w:rsidRDefault="00927392" w:rsidP="00902A3C">
      <w:pPr>
        <w:pStyle w:val="Omslagsunderrubrik"/>
        <w:ind w:left="0" w:right="1845"/>
        <w:rPr>
          <w:rFonts w:cstheme="majorHAnsi"/>
        </w:rPr>
      </w:pPr>
    </w:p>
    <w:p w14:paraId="085952F5" w14:textId="77777777" w:rsidR="00927392" w:rsidRDefault="00927392" w:rsidP="00902A3C">
      <w:pPr>
        <w:pStyle w:val="Omslagsunderrubrik"/>
        <w:ind w:left="0" w:right="1845"/>
        <w:rPr>
          <w:rFonts w:cstheme="majorHAnsi"/>
        </w:rPr>
      </w:pPr>
    </w:p>
    <w:p w14:paraId="4741178C" w14:textId="5222441E" w:rsidR="00902A3C" w:rsidRPr="00902A3C" w:rsidRDefault="00902A3C" w:rsidP="00902A3C">
      <w:pPr>
        <w:pStyle w:val="Omslagsunderrubrik"/>
        <w:ind w:left="0" w:right="1845"/>
        <w:rPr>
          <w:rFonts w:cstheme="majorHAnsi"/>
        </w:rPr>
      </w:pPr>
      <w:r w:rsidRPr="00902A3C">
        <w:rPr>
          <w:rFonts w:cstheme="majorHAnsi"/>
        </w:rPr>
        <w:t>Regional medicinsk riktlinje</w:t>
      </w:r>
    </w:p>
    <w:p w14:paraId="381384EC" w14:textId="23919D0C" w:rsidR="00E56EC8" w:rsidRPr="00EB6320" w:rsidRDefault="000017B7" w:rsidP="00D56414">
      <w:pPr>
        <w:pStyle w:val="Omslagsrubrik"/>
        <w:ind w:left="0"/>
      </w:pPr>
      <w:bookmarkStart w:id="2" w:name="_Toc371935219"/>
      <w:bookmarkStart w:id="3" w:name="_Toc373248135"/>
      <w:bookmarkStart w:id="4" w:name="_Toc373248257"/>
      <w:bookmarkStart w:id="5" w:name="_Toc378082545"/>
      <w:bookmarkStart w:id="6" w:name="_Toc317779805"/>
      <w:bookmarkStart w:id="7" w:name="_Toc321402800"/>
      <w:bookmarkEnd w:id="0"/>
      <w:r w:rsidRPr="000017B7">
        <w:t>Depression hos barn och ungdomar</w:t>
      </w:r>
    </w:p>
    <w:bookmarkEnd w:id="2"/>
    <w:bookmarkEnd w:id="3"/>
    <w:bookmarkEnd w:id="4"/>
    <w:bookmarkEnd w:id="5"/>
    <w:bookmarkEnd w:id="6"/>
    <w:bookmarkEnd w:id="7"/>
    <w:p w14:paraId="77AE1B53" w14:textId="1346C820" w:rsidR="001001D3" w:rsidRDefault="71E72174" w:rsidP="00CA6ABC">
      <w:pPr>
        <w:ind w:left="0" w:right="707"/>
      </w:pPr>
      <w:r w:rsidRPr="00236887">
        <w:t xml:space="preserve">Fastställd av </w:t>
      </w:r>
      <w:r w:rsidR="001001D3">
        <w:t>Hälso- och sjukvårdsutvecklingsdirektören</w:t>
      </w:r>
      <w:r w:rsidRPr="00236887">
        <w:t xml:space="preserve"> (</w:t>
      </w:r>
      <w:r w:rsidR="00CA6ABC" w:rsidRPr="00CA6ABC">
        <w:t xml:space="preserve">SSN </w:t>
      </w:r>
      <w:proofErr w:type="gramStart"/>
      <w:r w:rsidR="00CA6ABC" w:rsidRPr="00CA6ABC">
        <w:t>2023-00665</w:t>
      </w:r>
      <w:proofErr w:type="gramEnd"/>
      <w:r w:rsidRPr="00236887">
        <w:t xml:space="preserve">) giltig till </w:t>
      </w:r>
      <w:r w:rsidR="00CA6ABC">
        <w:t>202</w:t>
      </w:r>
      <w:r w:rsidR="00C95064">
        <w:t>6</w:t>
      </w:r>
      <w:r w:rsidR="00CA6ABC">
        <w:t>-1</w:t>
      </w:r>
      <w:r w:rsidR="00C95064">
        <w:t>1</w:t>
      </w:r>
      <w:r w:rsidR="00CA6ABC">
        <w:t>-</w:t>
      </w:r>
      <w:r w:rsidR="00C95064">
        <w:t>08</w:t>
      </w:r>
      <w:r w:rsidRPr="00236887">
        <w:t xml:space="preserve">. </w:t>
      </w:r>
    </w:p>
    <w:p w14:paraId="0CE2B73F" w14:textId="68F3B896" w:rsidR="00E56EC8" w:rsidRDefault="009C6885" w:rsidP="00236887">
      <w:pPr>
        <w:ind w:left="0" w:right="-2"/>
      </w:pPr>
      <w:r w:rsidRPr="009C6885">
        <w:t xml:space="preserve">Utarbetad av Regionalt processteam </w:t>
      </w:r>
      <w:r w:rsidR="000017B7">
        <w:t xml:space="preserve">depression </w:t>
      </w:r>
      <w:r w:rsidRPr="009C6885">
        <w:t>i samarbete med Samordningsråd</w:t>
      </w:r>
      <w:r w:rsidR="00927392">
        <w:t xml:space="preserve"> barn- och ungdomspsykiatri </w:t>
      </w:r>
      <w:r w:rsidRPr="009C6885">
        <w:t>samt Kunskapsstöd för psykisk hälsa</w:t>
      </w:r>
      <w:r w:rsidR="00712CC9">
        <w:t>.</w:t>
      </w:r>
    </w:p>
    <w:p w14:paraId="68FD371E" w14:textId="77777777" w:rsidR="00712CC9" w:rsidRDefault="00712CC9" w:rsidP="00236887">
      <w:pPr>
        <w:ind w:left="0" w:right="-2"/>
      </w:pPr>
    </w:p>
    <w:sdt>
      <w:sdtPr>
        <w:rPr>
          <w:rFonts w:ascii="Times New Roman" w:eastAsia="Times New Roman" w:hAnsi="Times New Roman" w:cs="Times New Roman"/>
          <w:sz w:val="24"/>
          <w:szCs w:val="24"/>
        </w:rPr>
        <w:id w:val="1850137036"/>
        <w:docPartObj>
          <w:docPartGallery w:val="Table of Contents"/>
          <w:docPartUnique/>
        </w:docPartObj>
      </w:sdtPr>
      <w:sdtEndPr>
        <w:rPr>
          <w:b/>
          <w:bCs/>
        </w:rPr>
      </w:sdtEndPr>
      <w:sdtContent>
        <w:p w14:paraId="6CFE10B5" w14:textId="484917D2" w:rsidR="00C4320E" w:rsidRDefault="00C4320E" w:rsidP="00F17841">
          <w:pPr>
            <w:pStyle w:val="Innehllsfrteckningsrubrik"/>
            <w:ind w:left="0"/>
          </w:pPr>
          <w:r>
            <w:t>Innehåll</w:t>
          </w:r>
        </w:p>
        <w:p w14:paraId="348F4A28" w14:textId="303827F5" w:rsidR="00C95064" w:rsidRDefault="00C4320E" w:rsidP="00C95064">
          <w:pPr>
            <w:pStyle w:val="Innehll1"/>
            <w:ind w:left="0"/>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 </w:instrText>
          </w:r>
          <w:r>
            <w:fldChar w:fldCharType="separate"/>
          </w:r>
          <w:hyperlink w:anchor="_Toc181958268" w:history="1">
            <w:r w:rsidR="00C95064" w:rsidRPr="000F376D">
              <w:rPr>
                <w:rStyle w:val="Hyperlnk"/>
                <w:rFonts w:eastAsia="MS Gothic"/>
                <w:noProof/>
              </w:rPr>
              <w:t>Syfte</w:t>
            </w:r>
            <w:r w:rsidR="00C95064">
              <w:rPr>
                <w:noProof/>
                <w:webHidden/>
              </w:rPr>
              <w:tab/>
            </w:r>
            <w:r w:rsidR="00C95064">
              <w:rPr>
                <w:noProof/>
                <w:webHidden/>
              </w:rPr>
              <w:fldChar w:fldCharType="begin"/>
            </w:r>
            <w:r w:rsidR="00C95064">
              <w:rPr>
                <w:noProof/>
                <w:webHidden/>
              </w:rPr>
              <w:instrText xml:space="preserve"> PAGEREF _Toc181958268 \h </w:instrText>
            </w:r>
            <w:r w:rsidR="00C95064">
              <w:rPr>
                <w:noProof/>
                <w:webHidden/>
              </w:rPr>
            </w:r>
            <w:r w:rsidR="00C95064">
              <w:rPr>
                <w:noProof/>
                <w:webHidden/>
              </w:rPr>
              <w:fldChar w:fldCharType="separate"/>
            </w:r>
            <w:r w:rsidR="00C95064">
              <w:rPr>
                <w:noProof/>
                <w:webHidden/>
              </w:rPr>
              <w:t>2</w:t>
            </w:r>
            <w:r w:rsidR="00C95064">
              <w:rPr>
                <w:noProof/>
                <w:webHidden/>
              </w:rPr>
              <w:fldChar w:fldCharType="end"/>
            </w:r>
          </w:hyperlink>
        </w:p>
        <w:p w14:paraId="781CAED4" w14:textId="6FE0234E" w:rsidR="00C95064" w:rsidRDefault="00C95064" w:rsidP="00C95064">
          <w:pPr>
            <w:pStyle w:val="Innehll1"/>
            <w:ind w:left="0"/>
            <w:rPr>
              <w:rFonts w:asciiTheme="minorHAnsi" w:eastAsiaTheme="minorEastAsia" w:hAnsiTheme="minorHAnsi" w:cstheme="minorBidi"/>
              <w:noProof/>
              <w:kern w:val="2"/>
              <w:sz w:val="22"/>
              <w:szCs w:val="22"/>
              <w14:ligatures w14:val="standardContextual"/>
            </w:rPr>
          </w:pPr>
          <w:hyperlink w:anchor="_Toc181958269" w:history="1">
            <w:r w:rsidRPr="000F376D">
              <w:rPr>
                <w:rStyle w:val="Hyperlnk"/>
                <w:rFonts w:eastAsia="MS Gothic"/>
                <w:noProof/>
              </w:rPr>
              <w:t>Diagnos</w:t>
            </w:r>
            <w:r>
              <w:rPr>
                <w:noProof/>
                <w:webHidden/>
              </w:rPr>
              <w:tab/>
            </w:r>
            <w:r>
              <w:rPr>
                <w:noProof/>
                <w:webHidden/>
              </w:rPr>
              <w:fldChar w:fldCharType="begin"/>
            </w:r>
            <w:r>
              <w:rPr>
                <w:noProof/>
                <w:webHidden/>
              </w:rPr>
              <w:instrText xml:space="preserve"> PAGEREF _Toc181958269 \h </w:instrText>
            </w:r>
            <w:r>
              <w:rPr>
                <w:noProof/>
                <w:webHidden/>
              </w:rPr>
            </w:r>
            <w:r>
              <w:rPr>
                <w:noProof/>
                <w:webHidden/>
              </w:rPr>
              <w:fldChar w:fldCharType="separate"/>
            </w:r>
            <w:r>
              <w:rPr>
                <w:noProof/>
                <w:webHidden/>
              </w:rPr>
              <w:t>2</w:t>
            </w:r>
            <w:r>
              <w:rPr>
                <w:noProof/>
                <w:webHidden/>
              </w:rPr>
              <w:fldChar w:fldCharType="end"/>
            </w:r>
          </w:hyperlink>
        </w:p>
        <w:p w14:paraId="7F6BF419" w14:textId="428EFD8F" w:rsidR="00C95064" w:rsidRDefault="00C95064" w:rsidP="00C95064">
          <w:pPr>
            <w:pStyle w:val="Innehll1"/>
            <w:ind w:left="0"/>
            <w:rPr>
              <w:rFonts w:asciiTheme="minorHAnsi" w:eastAsiaTheme="minorEastAsia" w:hAnsiTheme="minorHAnsi" w:cstheme="minorBidi"/>
              <w:noProof/>
              <w:kern w:val="2"/>
              <w:sz w:val="22"/>
              <w:szCs w:val="22"/>
              <w14:ligatures w14:val="standardContextual"/>
            </w:rPr>
          </w:pPr>
          <w:hyperlink w:anchor="_Toc181958270" w:history="1">
            <w:r w:rsidRPr="000F376D">
              <w:rPr>
                <w:rStyle w:val="Hyperlnk"/>
                <w:rFonts w:eastAsia="MS Gothic"/>
                <w:noProof/>
              </w:rPr>
              <w:t>Samsjuklighet</w:t>
            </w:r>
            <w:r>
              <w:rPr>
                <w:noProof/>
                <w:webHidden/>
              </w:rPr>
              <w:tab/>
            </w:r>
            <w:r>
              <w:rPr>
                <w:noProof/>
                <w:webHidden/>
              </w:rPr>
              <w:fldChar w:fldCharType="begin"/>
            </w:r>
            <w:r>
              <w:rPr>
                <w:noProof/>
                <w:webHidden/>
              </w:rPr>
              <w:instrText xml:space="preserve"> PAGEREF _Toc181958270 \h </w:instrText>
            </w:r>
            <w:r>
              <w:rPr>
                <w:noProof/>
                <w:webHidden/>
              </w:rPr>
            </w:r>
            <w:r>
              <w:rPr>
                <w:noProof/>
                <w:webHidden/>
              </w:rPr>
              <w:fldChar w:fldCharType="separate"/>
            </w:r>
            <w:r>
              <w:rPr>
                <w:noProof/>
                <w:webHidden/>
              </w:rPr>
              <w:t>2</w:t>
            </w:r>
            <w:r>
              <w:rPr>
                <w:noProof/>
                <w:webHidden/>
              </w:rPr>
              <w:fldChar w:fldCharType="end"/>
            </w:r>
          </w:hyperlink>
        </w:p>
        <w:p w14:paraId="6B80514D" w14:textId="73AADA84" w:rsidR="00C95064" w:rsidRDefault="00C95064" w:rsidP="00C95064">
          <w:pPr>
            <w:pStyle w:val="Innehll1"/>
            <w:ind w:left="0"/>
            <w:rPr>
              <w:rFonts w:asciiTheme="minorHAnsi" w:eastAsiaTheme="minorEastAsia" w:hAnsiTheme="minorHAnsi" w:cstheme="minorBidi"/>
              <w:noProof/>
              <w:kern w:val="2"/>
              <w:sz w:val="22"/>
              <w:szCs w:val="22"/>
              <w14:ligatures w14:val="standardContextual"/>
            </w:rPr>
          </w:pPr>
          <w:hyperlink w:anchor="_Toc181958271" w:history="1">
            <w:r w:rsidRPr="000F376D">
              <w:rPr>
                <w:rStyle w:val="Hyperlnk"/>
                <w:rFonts w:eastAsia="MS Gothic"/>
                <w:noProof/>
              </w:rPr>
              <w:t>Utredning – bedömning</w:t>
            </w:r>
            <w:r>
              <w:rPr>
                <w:noProof/>
                <w:webHidden/>
              </w:rPr>
              <w:tab/>
            </w:r>
            <w:r>
              <w:rPr>
                <w:noProof/>
                <w:webHidden/>
              </w:rPr>
              <w:fldChar w:fldCharType="begin"/>
            </w:r>
            <w:r>
              <w:rPr>
                <w:noProof/>
                <w:webHidden/>
              </w:rPr>
              <w:instrText xml:space="preserve"> PAGEREF _Toc181958271 \h </w:instrText>
            </w:r>
            <w:r>
              <w:rPr>
                <w:noProof/>
                <w:webHidden/>
              </w:rPr>
            </w:r>
            <w:r>
              <w:rPr>
                <w:noProof/>
                <w:webHidden/>
              </w:rPr>
              <w:fldChar w:fldCharType="separate"/>
            </w:r>
            <w:r>
              <w:rPr>
                <w:noProof/>
                <w:webHidden/>
              </w:rPr>
              <w:t>2</w:t>
            </w:r>
            <w:r>
              <w:rPr>
                <w:noProof/>
                <w:webHidden/>
              </w:rPr>
              <w:fldChar w:fldCharType="end"/>
            </w:r>
          </w:hyperlink>
        </w:p>
        <w:p w14:paraId="34BBD84E" w14:textId="7EFA36BE" w:rsidR="00C95064" w:rsidRDefault="00C95064" w:rsidP="00C95064">
          <w:pPr>
            <w:pStyle w:val="Innehll1"/>
            <w:ind w:left="0"/>
            <w:rPr>
              <w:rFonts w:asciiTheme="minorHAnsi" w:eastAsiaTheme="minorEastAsia" w:hAnsiTheme="minorHAnsi" w:cstheme="minorBidi"/>
              <w:noProof/>
              <w:kern w:val="2"/>
              <w:sz w:val="22"/>
              <w:szCs w:val="22"/>
              <w14:ligatures w14:val="standardContextual"/>
            </w:rPr>
          </w:pPr>
          <w:hyperlink w:anchor="_Toc181958272" w:history="1">
            <w:r w:rsidRPr="000F376D">
              <w:rPr>
                <w:rStyle w:val="Hyperlnk"/>
                <w:rFonts w:eastAsia="MS Gothic"/>
                <w:noProof/>
              </w:rPr>
              <w:t>Behandling</w:t>
            </w:r>
            <w:r>
              <w:rPr>
                <w:noProof/>
                <w:webHidden/>
              </w:rPr>
              <w:tab/>
            </w:r>
            <w:r>
              <w:rPr>
                <w:noProof/>
                <w:webHidden/>
              </w:rPr>
              <w:fldChar w:fldCharType="begin"/>
            </w:r>
            <w:r>
              <w:rPr>
                <w:noProof/>
                <w:webHidden/>
              </w:rPr>
              <w:instrText xml:space="preserve"> PAGEREF _Toc181958272 \h </w:instrText>
            </w:r>
            <w:r>
              <w:rPr>
                <w:noProof/>
                <w:webHidden/>
              </w:rPr>
            </w:r>
            <w:r>
              <w:rPr>
                <w:noProof/>
                <w:webHidden/>
              </w:rPr>
              <w:fldChar w:fldCharType="separate"/>
            </w:r>
            <w:r>
              <w:rPr>
                <w:noProof/>
                <w:webHidden/>
              </w:rPr>
              <w:t>3</w:t>
            </w:r>
            <w:r>
              <w:rPr>
                <w:noProof/>
                <w:webHidden/>
              </w:rPr>
              <w:fldChar w:fldCharType="end"/>
            </w:r>
          </w:hyperlink>
        </w:p>
        <w:p w14:paraId="25660061" w14:textId="3433C8DC" w:rsidR="00C95064" w:rsidRDefault="00C95064" w:rsidP="00C95064">
          <w:pPr>
            <w:pStyle w:val="Innehll1"/>
            <w:ind w:left="0"/>
            <w:rPr>
              <w:rFonts w:asciiTheme="minorHAnsi" w:eastAsiaTheme="minorEastAsia" w:hAnsiTheme="minorHAnsi" w:cstheme="minorBidi"/>
              <w:noProof/>
              <w:kern w:val="2"/>
              <w:sz w:val="22"/>
              <w:szCs w:val="22"/>
              <w14:ligatures w14:val="standardContextual"/>
            </w:rPr>
          </w:pPr>
          <w:hyperlink w:anchor="_Toc181958273" w:history="1">
            <w:r w:rsidRPr="000F376D">
              <w:rPr>
                <w:rStyle w:val="Hyperlnk"/>
                <w:rFonts w:eastAsia="MS Gothic"/>
                <w:noProof/>
              </w:rPr>
              <w:t>Uppföljning</w:t>
            </w:r>
            <w:r>
              <w:rPr>
                <w:noProof/>
                <w:webHidden/>
              </w:rPr>
              <w:tab/>
            </w:r>
            <w:r>
              <w:rPr>
                <w:noProof/>
                <w:webHidden/>
              </w:rPr>
              <w:fldChar w:fldCharType="begin"/>
            </w:r>
            <w:r>
              <w:rPr>
                <w:noProof/>
                <w:webHidden/>
              </w:rPr>
              <w:instrText xml:space="preserve"> PAGEREF _Toc181958273 \h </w:instrText>
            </w:r>
            <w:r>
              <w:rPr>
                <w:noProof/>
                <w:webHidden/>
              </w:rPr>
            </w:r>
            <w:r>
              <w:rPr>
                <w:noProof/>
                <w:webHidden/>
              </w:rPr>
              <w:fldChar w:fldCharType="separate"/>
            </w:r>
            <w:r>
              <w:rPr>
                <w:noProof/>
                <w:webHidden/>
              </w:rPr>
              <w:t>4</w:t>
            </w:r>
            <w:r>
              <w:rPr>
                <w:noProof/>
                <w:webHidden/>
              </w:rPr>
              <w:fldChar w:fldCharType="end"/>
            </w:r>
          </w:hyperlink>
        </w:p>
        <w:p w14:paraId="55294D1F" w14:textId="5B3F742F" w:rsidR="00C95064" w:rsidRDefault="00C95064" w:rsidP="00C95064">
          <w:pPr>
            <w:pStyle w:val="Innehll1"/>
            <w:ind w:left="0"/>
            <w:rPr>
              <w:rFonts w:asciiTheme="minorHAnsi" w:eastAsiaTheme="minorEastAsia" w:hAnsiTheme="minorHAnsi" w:cstheme="minorBidi"/>
              <w:noProof/>
              <w:kern w:val="2"/>
              <w:sz w:val="22"/>
              <w:szCs w:val="22"/>
              <w14:ligatures w14:val="standardContextual"/>
            </w:rPr>
          </w:pPr>
          <w:hyperlink w:anchor="_Toc181958274" w:history="1">
            <w:r w:rsidRPr="000F376D">
              <w:rPr>
                <w:rStyle w:val="Hyperlnk"/>
                <w:rFonts w:eastAsia="MS Gothic"/>
                <w:noProof/>
              </w:rPr>
              <w:t>Åtgärdskoder</w:t>
            </w:r>
            <w:r>
              <w:rPr>
                <w:noProof/>
                <w:webHidden/>
              </w:rPr>
              <w:tab/>
            </w:r>
            <w:r>
              <w:rPr>
                <w:noProof/>
                <w:webHidden/>
              </w:rPr>
              <w:fldChar w:fldCharType="begin"/>
            </w:r>
            <w:r>
              <w:rPr>
                <w:noProof/>
                <w:webHidden/>
              </w:rPr>
              <w:instrText xml:space="preserve"> PAGEREF _Toc181958274 \h </w:instrText>
            </w:r>
            <w:r>
              <w:rPr>
                <w:noProof/>
                <w:webHidden/>
              </w:rPr>
            </w:r>
            <w:r>
              <w:rPr>
                <w:noProof/>
                <w:webHidden/>
              </w:rPr>
              <w:fldChar w:fldCharType="separate"/>
            </w:r>
            <w:r>
              <w:rPr>
                <w:noProof/>
                <w:webHidden/>
              </w:rPr>
              <w:t>5</w:t>
            </w:r>
            <w:r>
              <w:rPr>
                <w:noProof/>
                <w:webHidden/>
              </w:rPr>
              <w:fldChar w:fldCharType="end"/>
            </w:r>
          </w:hyperlink>
        </w:p>
        <w:p w14:paraId="2C808DD5" w14:textId="2BBA00A6" w:rsidR="00C95064" w:rsidRDefault="00C95064" w:rsidP="00C95064">
          <w:pPr>
            <w:pStyle w:val="Innehll1"/>
            <w:ind w:left="0"/>
            <w:rPr>
              <w:rFonts w:asciiTheme="minorHAnsi" w:eastAsiaTheme="minorEastAsia" w:hAnsiTheme="minorHAnsi" w:cstheme="minorBidi"/>
              <w:noProof/>
              <w:kern w:val="2"/>
              <w:sz w:val="22"/>
              <w:szCs w:val="22"/>
              <w14:ligatures w14:val="standardContextual"/>
            </w:rPr>
          </w:pPr>
          <w:hyperlink w:anchor="_Toc181958275" w:history="1">
            <w:r w:rsidRPr="000F376D">
              <w:rPr>
                <w:rStyle w:val="Hyperlnk"/>
                <w:rFonts w:eastAsia="MS Gothic"/>
                <w:noProof/>
              </w:rPr>
              <w:t>Vårdnivå</w:t>
            </w:r>
            <w:r>
              <w:rPr>
                <w:noProof/>
                <w:webHidden/>
              </w:rPr>
              <w:tab/>
            </w:r>
            <w:r>
              <w:rPr>
                <w:noProof/>
                <w:webHidden/>
              </w:rPr>
              <w:fldChar w:fldCharType="begin"/>
            </w:r>
            <w:r>
              <w:rPr>
                <w:noProof/>
                <w:webHidden/>
              </w:rPr>
              <w:instrText xml:space="preserve"> PAGEREF _Toc181958275 \h </w:instrText>
            </w:r>
            <w:r>
              <w:rPr>
                <w:noProof/>
                <w:webHidden/>
              </w:rPr>
            </w:r>
            <w:r>
              <w:rPr>
                <w:noProof/>
                <w:webHidden/>
              </w:rPr>
              <w:fldChar w:fldCharType="separate"/>
            </w:r>
            <w:r>
              <w:rPr>
                <w:noProof/>
                <w:webHidden/>
              </w:rPr>
              <w:t>5</w:t>
            </w:r>
            <w:r>
              <w:rPr>
                <w:noProof/>
                <w:webHidden/>
              </w:rPr>
              <w:fldChar w:fldCharType="end"/>
            </w:r>
          </w:hyperlink>
        </w:p>
        <w:p w14:paraId="5ACDE99D" w14:textId="50996219" w:rsidR="00C95064" w:rsidRDefault="00C95064" w:rsidP="00C95064">
          <w:pPr>
            <w:pStyle w:val="Innehll1"/>
            <w:ind w:left="0"/>
            <w:rPr>
              <w:rFonts w:asciiTheme="minorHAnsi" w:eastAsiaTheme="minorEastAsia" w:hAnsiTheme="minorHAnsi" w:cstheme="minorBidi"/>
              <w:noProof/>
              <w:kern w:val="2"/>
              <w:sz w:val="22"/>
              <w:szCs w:val="22"/>
              <w14:ligatures w14:val="standardContextual"/>
            </w:rPr>
          </w:pPr>
          <w:hyperlink w:anchor="_Toc181958276" w:history="1">
            <w:r w:rsidRPr="000F376D">
              <w:rPr>
                <w:rStyle w:val="Hyperlnk"/>
                <w:rFonts w:eastAsia="MS Gothic"/>
                <w:noProof/>
              </w:rPr>
              <w:t>Uppföljning av denna riktlinje</w:t>
            </w:r>
            <w:r>
              <w:rPr>
                <w:noProof/>
                <w:webHidden/>
              </w:rPr>
              <w:tab/>
            </w:r>
            <w:r>
              <w:rPr>
                <w:noProof/>
                <w:webHidden/>
              </w:rPr>
              <w:fldChar w:fldCharType="begin"/>
            </w:r>
            <w:r>
              <w:rPr>
                <w:noProof/>
                <w:webHidden/>
              </w:rPr>
              <w:instrText xml:space="preserve"> PAGEREF _Toc181958276 \h </w:instrText>
            </w:r>
            <w:r>
              <w:rPr>
                <w:noProof/>
                <w:webHidden/>
              </w:rPr>
            </w:r>
            <w:r>
              <w:rPr>
                <w:noProof/>
                <w:webHidden/>
              </w:rPr>
              <w:fldChar w:fldCharType="separate"/>
            </w:r>
            <w:r>
              <w:rPr>
                <w:noProof/>
                <w:webHidden/>
              </w:rPr>
              <w:t>5</w:t>
            </w:r>
            <w:r>
              <w:rPr>
                <w:noProof/>
                <w:webHidden/>
              </w:rPr>
              <w:fldChar w:fldCharType="end"/>
            </w:r>
          </w:hyperlink>
        </w:p>
        <w:p w14:paraId="2887FF95" w14:textId="5B7B9911" w:rsidR="00C95064" w:rsidRDefault="00C95064" w:rsidP="00C95064">
          <w:pPr>
            <w:pStyle w:val="Innehll1"/>
            <w:ind w:left="0"/>
            <w:rPr>
              <w:rFonts w:asciiTheme="minorHAnsi" w:eastAsiaTheme="minorEastAsia" w:hAnsiTheme="minorHAnsi" w:cstheme="minorBidi"/>
              <w:noProof/>
              <w:kern w:val="2"/>
              <w:sz w:val="22"/>
              <w:szCs w:val="22"/>
              <w14:ligatures w14:val="standardContextual"/>
            </w:rPr>
          </w:pPr>
          <w:hyperlink w:anchor="_Toc181958277" w:history="1">
            <w:r w:rsidRPr="000F376D">
              <w:rPr>
                <w:rStyle w:val="Hyperlnk"/>
                <w:rFonts w:eastAsia="MS Gothic"/>
                <w:noProof/>
              </w:rPr>
              <w:t>Innehållsansvarig</w:t>
            </w:r>
            <w:r>
              <w:rPr>
                <w:noProof/>
                <w:webHidden/>
              </w:rPr>
              <w:tab/>
            </w:r>
            <w:r>
              <w:rPr>
                <w:noProof/>
                <w:webHidden/>
              </w:rPr>
              <w:fldChar w:fldCharType="begin"/>
            </w:r>
            <w:r>
              <w:rPr>
                <w:noProof/>
                <w:webHidden/>
              </w:rPr>
              <w:instrText xml:space="preserve"> PAGEREF _Toc181958277 \h </w:instrText>
            </w:r>
            <w:r>
              <w:rPr>
                <w:noProof/>
                <w:webHidden/>
              </w:rPr>
            </w:r>
            <w:r>
              <w:rPr>
                <w:noProof/>
                <w:webHidden/>
              </w:rPr>
              <w:fldChar w:fldCharType="separate"/>
            </w:r>
            <w:r>
              <w:rPr>
                <w:noProof/>
                <w:webHidden/>
              </w:rPr>
              <w:t>6</w:t>
            </w:r>
            <w:r>
              <w:rPr>
                <w:noProof/>
                <w:webHidden/>
              </w:rPr>
              <w:fldChar w:fldCharType="end"/>
            </w:r>
          </w:hyperlink>
        </w:p>
        <w:p w14:paraId="0464BEEA" w14:textId="7621DA6E" w:rsidR="00C95064" w:rsidRDefault="00C95064" w:rsidP="00C95064">
          <w:pPr>
            <w:pStyle w:val="Innehll1"/>
            <w:ind w:left="0"/>
            <w:rPr>
              <w:rFonts w:asciiTheme="minorHAnsi" w:eastAsiaTheme="minorEastAsia" w:hAnsiTheme="minorHAnsi" w:cstheme="minorBidi"/>
              <w:noProof/>
              <w:kern w:val="2"/>
              <w:sz w:val="22"/>
              <w:szCs w:val="22"/>
              <w14:ligatures w14:val="standardContextual"/>
            </w:rPr>
          </w:pPr>
          <w:hyperlink w:anchor="_Toc181958278" w:history="1">
            <w:r w:rsidRPr="000F376D">
              <w:rPr>
                <w:rStyle w:val="Hyperlnk"/>
                <w:rFonts w:eastAsia="MS Gothic"/>
                <w:noProof/>
              </w:rPr>
              <w:t>Referenser</w:t>
            </w:r>
            <w:r>
              <w:rPr>
                <w:noProof/>
                <w:webHidden/>
              </w:rPr>
              <w:tab/>
            </w:r>
            <w:r>
              <w:rPr>
                <w:noProof/>
                <w:webHidden/>
              </w:rPr>
              <w:fldChar w:fldCharType="begin"/>
            </w:r>
            <w:r>
              <w:rPr>
                <w:noProof/>
                <w:webHidden/>
              </w:rPr>
              <w:instrText xml:space="preserve"> PAGEREF _Toc181958278 \h </w:instrText>
            </w:r>
            <w:r>
              <w:rPr>
                <w:noProof/>
                <w:webHidden/>
              </w:rPr>
            </w:r>
            <w:r>
              <w:rPr>
                <w:noProof/>
                <w:webHidden/>
              </w:rPr>
              <w:fldChar w:fldCharType="separate"/>
            </w:r>
            <w:r>
              <w:rPr>
                <w:noProof/>
                <w:webHidden/>
              </w:rPr>
              <w:t>6</w:t>
            </w:r>
            <w:r>
              <w:rPr>
                <w:noProof/>
                <w:webHidden/>
              </w:rPr>
              <w:fldChar w:fldCharType="end"/>
            </w:r>
          </w:hyperlink>
        </w:p>
        <w:p w14:paraId="69D3E876" w14:textId="27FCCAEF" w:rsidR="00C4320E" w:rsidRDefault="00C4320E" w:rsidP="00F17841">
          <w:pPr>
            <w:ind w:left="0" w:right="0"/>
          </w:pPr>
          <w:r>
            <w:fldChar w:fldCharType="end"/>
          </w:r>
        </w:p>
      </w:sdtContent>
    </w:sdt>
    <w:p w14:paraId="7D0D5BF1" w14:textId="5DC75930" w:rsidR="00A100F8" w:rsidRPr="00F25FDF" w:rsidRDefault="00A100F8" w:rsidP="00F25FDF">
      <w:pPr>
        <w:pStyle w:val="Rubrik2"/>
      </w:pPr>
      <w:bookmarkStart w:id="8" w:name="_Toc83801821"/>
      <w:bookmarkStart w:id="9" w:name="_Toc181958268"/>
      <w:r w:rsidRPr="00E850F2">
        <w:lastRenderedPageBreak/>
        <w:t>Syfte</w:t>
      </w:r>
      <w:bookmarkEnd w:id="9"/>
    </w:p>
    <w:p w14:paraId="43B57BB3" w14:textId="683D8105" w:rsidR="00A100F8" w:rsidRPr="00A100F8" w:rsidRDefault="000017B7" w:rsidP="000017B7">
      <w:pPr>
        <w:ind w:left="0" w:right="-2"/>
      </w:pPr>
      <w:r>
        <w:t>Klinisk vägledning för diagnostik och behandling vid depression hos barn och ungdomar för att skapa förutsättningar för god och jämlik vård i hela Västra Götalandsregionen.</w:t>
      </w:r>
    </w:p>
    <w:p w14:paraId="7EAB7385" w14:textId="28F9AA56" w:rsidR="00BC44CD" w:rsidRDefault="000017B7" w:rsidP="00F25FDF">
      <w:pPr>
        <w:pStyle w:val="Rubrik2"/>
      </w:pPr>
      <w:bookmarkStart w:id="10" w:name="_Toc181958269"/>
      <w:bookmarkEnd w:id="8"/>
      <w:r w:rsidRPr="000017B7">
        <w:t>Diagnos</w:t>
      </w:r>
      <w:bookmarkEnd w:id="10"/>
    </w:p>
    <w:p w14:paraId="6B6B3A53" w14:textId="3E7CD10D" w:rsidR="00A100F8" w:rsidRDefault="000017B7" w:rsidP="000017B7">
      <w:pPr>
        <w:ind w:left="0" w:right="-2"/>
      </w:pPr>
      <w:r>
        <w:t>Diagnostisk bedömning görs enligt DSM-5. I bedömningen ingår en specifikation avseende samtidigt förekommande ångest, inslag av mani/</w:t>
      </w:r>
      <w:proofErr w:type="spellStart"/>
      <w:r>
        <w:t>hypomani</w:t>
      </w:r>
      <w:proofErr w:type="spellEnd"/>
      <w:r>
        <w:t xml:space="preserve">, melankoli, atypiska drag, psykotiska symtom, katatoni, </w:t>
      </w:r>
      <w:proofErr w:type="spellStart"/>
      <w:r>
        <w:t>peripartumdebut</w:t>
      </w:r>
      <w:proofErr w:type="spellEnd"/>
      <w:r>
        <w:t xml:space="preserve"> eller årstidsvariation.</w:t>
      </w:r>
    </w:p>
    <w:p w14:paraId="1FAF933F" w14:textId="77777777" w:rsidR="000017B7" w:rsidRDefault="000017B7" w:rsidP="000017B7">
      <w:pPr>
        <w:ind w:left="0" w:right="-2"/>
      </w:pPr>
      <w:r w:rsidRPr="000017B7">
        <w:rPr>
          <w:b/>
          <w:bCs/>
        </w:rPr>
        <w:t>Klassifikation</w:t>
      </w:r>
      <w:r>
        <w:t xml:space="preserve"> görs enligt ICD-10</w:t>
      </w:r>
    </w:p>
    <w:p w14:paraId="2DB09E78" w14:textId="77777777" w:rsidR="000017B7" w:rsidRDefault="000017B7" w:rsidP="000017B7">
      <w:pPr>
        <w:ind w:left="0" w:right="-2"/>
      </w:pPr>
      <w:r>
        <w:t>Depressiv episod</w:t>
      </w:r>
    </w:p>
    <w:p w14:paraId="6BBC3F7A" w14:textId="77777777" w:rsidR="000017B7" w:rsidRDefault="000017B7" w:rsidP="000017B7">
      <w:pPr>
        <w:ind w:left="0" w:right="-2"/>
      </w:pPr>
      <w:r>
        <w:t>F32.0-lindrig</w:t>
      </w:r>
    </w:p>
    <w:p w14:paraId="2FDC1C04" w14:textId="77777777" w:rsidR="000017B7" w:rsidRDefault="000017B7" w:rsidP="000017B7">
      <w:pPr>
        <w:ind w:left="0" w:right="-2"/>
      </w:pPr>
      <w:r>
        <w:t>F32. l-måttlig</w:t>
      </w:r>
    </w:p>
    <w:p w14:paraId="2A2B8020" w14:textId="77777777" w:rsidR="000017B7" w:rsidRDefault="000017B7" w:rsidP="000017B7">
      <w:pPr>
        <w:ind w:left="0" w:right="-2"/>
      </w:pPr>
      <w:r>
        <w:t>F32.3-svår episod, utan psykotiska symtom</w:t>
      </w:r>
    </w:p>
    <w:p w14:paraId="61DF07B7" w14:textId="77777777" w:rsidR="000017B7" w:rsidRDefault="000017B7" w:rsidP="000017B7">
      <w:pPr>
        <w:ind w:left="0" w:right="-2"/>
      </w:pPr>
      <w:r>
        <w:t>F32.4-svår episod, med psykotiska symtom</w:t>
      </w:r>
    </w:p>
    <w:p w14:paraId="4437EB3F" w14:textId="77777777" w:rsidR="000017B7" w:rsidRDefault="000017B7" w:rsidP="000017B7">
      <w:pPr>
        <w:ind w:left="0" w:right="-2"/>
      </w:pPr>
      <w:r>
        <w:t>F32.8 Andra specificerade depressiva episoder</w:t>
      </w:r>
    </w:p>
    <w:p w14:paraId="30489BB7" w14:textId="77777777" w:rsidR="000017B7" w:rsidRDefault="000017B7" w:rsidP="000017B7">
      <w:pPr>
        <w:ind w:left="0" w:right="-2"/>
      </w:pPr>
      <w:r>
        <w:t>F32.9 Depressiv episod, ospecificerad</w:t>
      </w:r>
    </w:p>
    <w:p w14:paraId="6C8A8E6C" w14:textId="77777777" w:rsidR="000017B7" w:rsidRDefault="000017B7" w:rsidP="000017B7">
      <w:pPr>
        <w:ind w:left="0" w:right="-2"/>
      </w:pPr>
      <w:r>
        <w:t>F 34.1Ihållande depression (</w:t>
      </w:r>
      <w:proofErr w:type="spellStart"/>
      <w:r>
        <w:t>Dystymi</w:t>
      </w:r>
      <w:proofErr w:type="spellEnd"/>
      <w:r>
        <w:t>)</w:t>
      </w:r>
    </w:p>
    <w:p w14:paraId="349480F6" w14:textId="47E563BF" w:rsidR="000017B7" w:rsidRPr="000017B7" w:rsidRDefault="000017B7" w:rsidP="000017B7">
      <w:pPr>
        <w:ind w:left="0" w:right="-2"/>
      </w:pPr>
      <w:r>
        <w:t>F41.2 Blandade ångest, och depressionstillstånd användas i undantagsfall, när ingen mer specifik diagnos kan ställas, vid förekomst av symtom på både ångest och depression.</w:t>
      </w:r>
      <w:r>
        <w:br/>
      </w:r>
    </w:p>
    <w:p w14:paraId="0B51FAAB" w14:textId="410A0EA5" w:rsidR="000017B7" w:rsidRDefault="000017B7" w:rsidP="000017B7">
      <w:pPr>
        <w:spacing w:after="0"/>
        <w:ind w:left="0" w:right="-2"/>
        <w:rPr>
          <w:b/>
          <w:bCs/>
        </w:rPr>
      </w:pPr>
      <w:r w:rsidRPr="000017B7">
        <w:rPr>
          <w:b/>
          <w:bCs/>
        </w:rPr>
        <w:t>Riktad screening</w:t>
      </w:r>
    </w:p>
    <w:p w14:paraId="39E0B791" w14:textId="28831936" w:rsidR="000017B7" w:rsidRPr="000017B7" w:rsidRDefault="000017B7" w:rsidP="000017B7">
      <w:pPr>
        <w:ind w:left="0" w:right="-2"/>
      </w:pPr>
      <w:r w:rsidRPr="000017B7">
        <w:t xml:space="preserve">MADRS (Montgomery-Åsberg Depression </w:t>
      </w:r>
      <w:proofErr w:type="spellStart"/>
      <w:r w:rsidRPr="000017B7">
        <w:t>Raiting</w:t>
      </w:r>
      <w:proofErr w:type="spellEnd"/>
      <w:r w:rsidRPr="000017B7">
        <w:t xml:space="preserve"> </w:t>
      </w:r>
      <w:proofErr w:type="spellStart"/>
      <w:r w:rsidRPr="000017B7">
        <w:t>Scale</w:t>
      </w:r>
      <w:proofErr w:type="spellEnd"/>
      <w:r w:rsidRPr="000017B7">
        <w:t xml:space="preserve">) eller BDI (Becks Depression </w:t>
      </w:r>
      <w:proofErr w:type="spellStart"/>
      <w:r w:rsidRPr="000017B7">
        <w:t>Inventory</w:t>
      </w:r>
      <w:proofErr w:type="spellEnd"/>
      <w:r w:rsidRPr="000017B7">
        <w:t>) kan användas som</w:t>
      </w:r>
      <w:r>
        <w:t xml:space="preserve"> </w:t>
      </w:r>
      <w:r w:rsidRPr="000017B7">
        <w:t>en del i bedömningen Det är särskilt viktigt att identifiera depressionens kärnsymtom: nedstämdhet, irritabilitet och</w:t>
      </w:r>
      <w:r>
        <w:t xml:space="preserve"> </w:t>
      </w:r>
      <w:proofErr w:type="spellStart"/>
      <w:r>
        <w:t>anhedoni</w:t>
      </w:r>
      <w:proofErr w:type="spellEnd"/>
      <w:r>
        <w:t>. Alla barn och ungdomar som söker vård för psykiska besvär ska screenas för depressionens kärnsymtom och för dödstankar</w:t>
      </w:r>
    </w:p>
    <w:p w14:paraId="599A5038" w14:textId="49FD07FC" w:rsidR="00BC44CD" w:rsidRDefault="000017B7" w:rsidP="00F25FDF">
      <w:pPr>
        <w:pStyle w:val="Rubrik2"/>
      </w:pPr>
      <w:bookmarkStart w:id="11" w:name="_Toc181958270"/>
      <w:r w:rsidRPr="000017B7">
        <w:t>Samsjuklighet</w:t>
      </w:r>
      <w:bookmarkEnd w:id="11"/>
    </w:p>
    <w:p w14:paraId="350E3FB1" w14:textId="3CBB84D1" w:rsidR="00B10698" w:rsidRPr="0003529E" w:rsidRDefault="000017B7" w:rsidP="000017B7">
      <w:pPr>
        <w:ind w:left="0" w:right="-2"/>
      </w:pPr>
      <w:r>
        <w:t>Depression har stor samsjuklighet med ångest, ätstörning, akuta stressreaktioner, substansbruk/missbruk, PTSD, OCD, AST och ADHD.</w:t>
      </w:r>
    </w:p>
    <w:p w14:paraId="02DCB412" w14:textId="464E1FC5" w:rsidR="00BC44CD" w:rsidRDefault="000017B7" w:rsidP="00F25FDF">
      <w:pPr>
        <w:pStyle w:val="Rubrik2"/>
        <w:rPr>
          <w:rFonts w:ascii="Calibri" w:eastAsia="MS Gothic" w:hAnsi="Calibri"/>
          <w:color w:val="000000" w:themeColor="text2"/>
          <w:szCs w:val="40"/>
        </w:rPr>
      </w:pPr>
      <w:bookmarkStart w:id="12" w:name="_Toc181958271"/>
      <w:r w:rsidRPr="000017B7">
        <w:t>Utredning – bedömning</w:t>
      </w:r>
      <w:bookmarkEnd w:id="12"/>
    </w:p>
    <w:p w14:paraId="61A742FA" w14:textId="013E0900" w:rsidR="000017B7" w:rsidRDefault="000017B7" w:rsidP="000017B7">
      <w:pPr>
        <w:pStyle w:val="Punktlista"/>
        <w:ind w:left="567" w:right="-2"/>
      </w:pPr>
      <w:r>
        <w:t xml:space="preserve">MADRS (Montgomery-Åsberg Depression </w:t>
      </w:r>
      <w:proofErr w:type="spellStart"/>
      <w:r>
        <w:t>Raiting</w:t>
      </w:r>
      <w:proofErr w:type="spellEnd"/>
      <w:r>
        <w:t xml:space="preserve"> </w:t>
      </w:r>
      <w:proofErr w:type="spellStart"/>
      <w:r>
        <w:t>Scale</w:t>
      </w:r>
      <w:proofErr w:type="spellEnd"/>
      <w:r>
        <w:t xml:space="preserve">) eller BDI (Becks Depression </w:t>
      </w:r>
      <w:proofErr w:type="spellStart"/>
      <w:r>
        <w:t>Inventory</w:t>
      </w:r>
      <w:proofErr w:type="spellEnd"/>
      <w:r>
        <w:t>)</w:t>
      </w:r>
    </w:p>
    <w:p w14:paraId="68C15EF6" w14:textId="47AE637F" w:rsidR="000017B7" w:rsidRDefault="000017B7" w:rsidP="000017B7">
      <w:pPr>
        <w:pStyle w:val="Punktlista"/>
        <w:ind w:left="567" w:right="-2"/>
      </w:pPr>
      <w:r>
        <w:t>Ärftlighet</w:t>
      </w:r>
    </w:p>
    <w:p w14:paraId="5D650405" w14:textId="14388B9E" w:rsidR="000017B7" w:rsidRDefault="000017B7" w:rsidP="000017B7">
      <w:pPr>
        <w:pStyle w:val="Punktlista"/>
        <w:ind w:left="567" w:right="-2"/>
      </w:pPr>
      <w:r>
        <w:t>Psykosociala stressfaktorer (missbruk, våldsutsatthet, sexuella övergrepp)</w:t>
      </w:r>
    </w:p>
    <w:p w14:paraId="075808F0" w14:textId="32F6D70C" w:rsidR="000017B7" w:rsidRDefault="000017B7" w:rsidP="000017B7">
      <w:pPr>
        <w:pStyle w:val="Punktlista"/>
        <w:ind w:left="567" w:right="-2"/>
      </w:pPr>
      <w:r>
        <w:lastRenderedPageBreak/>
        <w:t xml:space="preserve">Somatiskt tillstånd (anemi, infektion, </w:t>
      </w:r>
      <w:proofErr w:type="spellStart"/>
      <w:r>
        <w:t>hypothyreos</w:t>
      </w:r>
      <w:proofErr w:type="spellEnd"/>
      <w:r>
        <w:t>, diabetes, smärttillstånd, glutenintolerans)</w:t>
      </w:r>
    </w:p>
    <w:p w14:paraId="575B9FD9" w14:textId="42DCF27F" w:rsidR="000017B7" w:rsidRDefault="000017B7" w:rsidP="000017B7">
      <w:pPr>
        <w:pStyle w:val="Punktlista"/>
        <w:ind w:left="567" w:right="-2"/>
      </w:pPr>
      <w:r>
        <w:t>Missbruk av droger/alkohol</w:t>
      </w:r>
    </w:p>
    <w:p w14:paraId="71103EAA" w14:textId="5D3A0886" w:rsidR="000017B7" w:rsidRDefault="000017B7" w:rsidP="000017B7">
      <w:pPr>
        <w:pStyle w:val="Punktlista"/>
        <w:ind w:left="567" w:right="-2"/>
      </w:pPr>
      <w:r>
        <w:t>Biverkan av läkemedel (centralstimulantia, p-piller, steroider)</w:t>
      </w:r>
    </w:p>
    <w:p w14:paraId="34210CAF" w14:textId="711DCA87" w:rsidR="000017B7" w:rsidRDefault="000017B7" w:rsidP="000017B7">
      <w:pPr>
        <w:pStyle w:val="Punktlista"/>
        <w:ind w:left="567" w:right="-2" w:hanging="357"/>
      </w:pPr>
      <w:r>
        <w:t>Alternativa psykiatriska tillstånd (bipolära svängningar, ångestsyndrom, tvångssyndrom, posttraumatisk stress, ätstörning, utvecklingsrelaterade funktionsnedsättningar)</w:t>
      </w:r>
    </w:p>
    <w:p w14:paraId="72F0624C" w14:textId="54FA5E97" w:rsidR="000017B7" w:rsidRDefault="000017B7" w:rsidP="000017B7">
      <w:pPr>
        <w:pStyle w:val="Punktlista"/>
        <w:ind w:left="567" w:right="-2"/>
      </w:pPr>
      <w:r>
        <w:t xml:space="preserve">Suicidriskbedömning, länk till </w:t>
      </w:r>
      <w:hyperlink r:id="rId12" w:history="1">
        <w:r w:rsidRPr="00C95064">
          <w:rPr>
            <w:rStyle w:val="Hyperlnk"/>
          </w:rPr>
          <w:t>RMR Suicidalitet hos barn och ungdom - akut bedömning/handläggning.</w:t>
        </w:r>
      </w:hyperlink>
      <w:r w:rsidR="00C95064">
        <w:t xml:space="preserve"> </w:t>
      </w:r>
    </w:p>
    <w:p w14:paraId="0AF7FDD1" w14:textId="339C99C9" w:rsidR="000017B7" w:rsidRDefault="000017B7" w:rsidP="000017B7">
      <w:pPr>
        <w:pStyle w:val="Punktlista"/>
        <w:ind w:left="567" w:right="-2"/>
      </w:pPr>
      <w:r>
        <w:t>Våldsriskbedömning kan vara aktuellt.</w:t>
      </w:r>
    </w:p>
    <w:p w14:paraId="66D0E64F" w14:textId="24DEFE75" w:rsidR="000017B7" w:rsidRDefault="000017B7" w:rsidP="000017B7">
      <w:pPr>
        <w:pStyle w:val="Punktlista"/>
        <w:ind w:left="567" w:right="-2"/>
      </w:pPr>
      <w:r>
        <w:t>Kartläggning av självskadebeteende</w:t>
      </w:r>
    </w:p>
    <w:p w14:paraId="7720450E" w14:textId="0BB5E764" w:rsidR="000017B7" w:rsidRDefault="000017B7" w:rsidP="000017B7">
      <w:pPr>
        <w:pStyle w:val="Punktlista"/>
        <w:ind w:left="567" w:right="-2"/>
      </w:pPr>
      <w:r>
        <w:t>MINI-KID som komplement till klinisk bedömning kan användas vid behov</w:t>
      </w:r>
    </w:p>
    <w:p w14:paraId="2C061A8E" w14:textId="64D136AE" w:rsidR="000017B7" w:rsidRDefault="000017B7" w:rsidP="000017B7">
      <w:pPr>
        <w:pStyle w:val="Punktlista"/>
        <w:ind w:left="567" w:right="-2"/>
      </w:pPr>
      <w:r>
        <w:t>CGAS (</w:t>
      </w:r>
      <w:proofErr w:type="spellStart"/>
      <w:r>
        <w:t>Childrens's</w:t>
      </w:r>
      <w:proofErr w:type="spellEnd"/>
      <w:r>
        <w:t xml:space="preserve"> Global </w:t>
      </w:r>
      <w:proofErr w:type="spellStart"/>
      <w:r>
        <w:t>Assessment</w:t>
      </w:r>
      <w:proofErr w:type="spellEnd"/>
      <w:r>
        <w:t xml:space="preserve"> </w:t>
      </w:r>
      <w:proofErr w:type="spellStart"/>
      <w:r>
        <w:t>Scale</w:t>
      </w:r>
      <w:proofErr w:type="spellEnd"/>
      <w:r>
        <w:t>) kan användas</w:t>
      </w:r>
    </w:p>
    <w:p w14:paraId="4A557196" w14:textId="0E513EE6" w:rsidR="00A100F8" w:rsidRDefault="000017B7" w:rsidP="000017B7">
      <w:pPr>
        <w:pStyle w:val="Punktlista"/>
        <w:ind w:left="567" w:right="-2"/>
      </w:pPr>
      <w:r>
        <w:t>För små barn är föräldraproblem och barnproblem ofta sammanflätade och svåra att skilja på. Beteendeproblem liksom emotionella problem hos små barn har ett starkt samband med psykosociala belastningar på familjen. En värdering av ett barns symtom måste därför inbegripa föräldrafunktionen liksom biologiska faktorer som kan påverka barnets utveckling (sjukdom, prematuritet, hjärnskador)</w:t>
      </w:r>
    </w:p>
    <w:p w14:paraId="5DE6B4ED" w14:textId="76B7CADA" w:rsidR="000D545F" w:rsidRDefault="000D545F" w:rsidP="000D545F">
      <w:pPr>
        <w:pStyle w:val="Punktlista"/>
        <w:numPr>
          <w:ilvl w:val="0"/>
          <w:numId w:val="0"/>
        </w:numPr>
        <w:ind w:right="-2"/>
      </w:pPr>
    </w:p>
    <w:p w14:paraId="03EDF679" w14:textId="628AE052" w:rsidR="000D545F" w:rsidRDefault="000D545F" w:rsidP="000D545F">
      <w:pPr>
        <w:pStyle w:val="Punktlista"/>
        <w:numPr>
          <w:ilvl w:val="0"/>
          <w:numId w:val="0"/>
        </w:numPr>
        <w:ind w:right="-2"/>
      </w:pPr>
      <w:r w:rsidRPr="000D545F">
        <w:rPr>
          <w:b/>
          <w:bCs/>
        </w:rPr>
        <w:t xml:space="preserve">Observandum </w:t>
      </w:r>
      <w:r>
        <w:br/>
        <w:t xml:space="preserve">Socialstyrelsen avråder från att använda BCFPI (Föräldraversionen av </w:t>
      </w:r>
      <w:proofErr w:type="spellStart"/>
      <w:r>
        <w:t>Brief</w:t>
      </w:r>
      <w:proofErr w:type="spellEnd"/>
      <w:r>
        <w:t xml:space="preserve"> </w:t>
      </w:r>
      <w:proofErr w:type="spellStart"/>
      <w:r>
        <w:t>child</w:t>
      </w:r>
      <w:proofErr w:type="spellEnd"/>
      <w:r>
        <w:t xml:space="preserve"> and </w:t>
      </w:r>
      <w:proofErr w:type="spellStart"/>
      <w:r>
        <w:t>family</w:t>
      </w:r>
      <w:proofErr w:type="spellEnd"/>
      <w:r>
        <w:t xml:space="preserve"> </w:t>
      </w:r>
      <w:proofErr w:type="spellStart"/>
      <w:r>
        <w:t>phone</w:t>
      </w:r>
      <w:proofErr w:type="spellEnd"/>
      <w:r>
        <w:t xml:space="preserve"> </w:t>
      </w:r>
      <w:proofErr w:type="spellStart"/>
      <w:r>
        <w:t>interview</w:t>
      </w:r>
      <w:proofErr w:type="spellEnd"/>
      <w:r>
        <w:t>) som enda instrument för att upptäcka ångest och depression.</w:t>
      </w:r>
    </w:p>
    <w:p w14:paraId="0B7C1DC9" w14:textId="589BB41E" w:rsidR="00A100F8" w:rsidRDefault="00D239FA" w:rsidP="00F25FDF">
      <w:pPr>
        <w:pStyle w:val="Rubrik2"/>
      </w:pPr>
      <w:bookmarkStart w:id="13" w:name="_Toc181958272"/>
      <w:r w:rsidRPr="00D239FA">
        <w:t>Behandling</w:t>
      </w:r>
      <w:bookmarkEnd w:id="13"/>
    </w:p>
    <w:p w14:paraId="30AE56D6" w14:textId="7877F880" w:rsidR="00D239FA" w:rsidRDefault="00D239FA" w:rsidP="00DB2FDB">
      <w:pPr>
        <w:pStyle w:val="Punktlista"/>
        <w:numPr>
          <w:ilvl w:val="0"/>
          <w:numId w:val="21"/>
        </w:numPr>
        <w:ind w:left="567" w:right="-2"/>
      </w:pPr>
      <w:r w:rsidRPr="00D239FA">
        <w:rPr>
          <w:b/>
          <w:bCs/>
        </w:rPr>
        <w:t>Psykopedagogisk behandling</w:t>
      </w:r>
      <w:r>
        <w:br/>
        <w:t xml:space="preserve">Psykopedagogisk behandling fysiskt eller digitalt, familjebaserat, enskilt eller i grupp. </w:t>
      </w:r>
      <w:proofErr w:type="spellStart"/>
      <w:r>
        <w:t>Psykopedagogiken</w:t>
      </w:r>
      <w:proofErr w:type="spellEnd"/>
      <w:r>
        <w:t xml:space="preserve"> ska vara strukturerad och problemlösande.</w:t>
      </w:r>
    </w:p>
    <w:p w14:paraId="6AD87D3D" w14:textId="59FF6CD5" w:rsidR="00D239FA" w:rsidRDefault="00D239FA" w:rsidP="00D239FA">
      <w:pPr>
        <w:ind w:left="0" w:right="-2"/>
      </w:pPr>
      <w:r>
        <w:t>Efter psykopedagogisk behandling utvärderas effekten och ställningstagande till fortsatta insatser. För barn och ungdomar som inte svarar på psykopedagogisk behandling enligt ovan bör den kombineras eller ersättas med annan sjukdomsspecifik behandling.</w:t>
      </w:r>
    </w:p>
    <w:p w14:paraId="36607D93" w14:textId="77777777" w:rsidR="00DB2FDB" w:rsidRPr="00DB2FDB" w:rsidRDefault="00D239FA" w:rsidP="00DB2FDB">
      <w:pPr>
        <w:pStyle w:val="Punktlista"/>
        <w:numPr>
          <w:ilvl w:val="0"/>
          <w:numId w:val="0"/>
        </w:numPr>
        <w:ind w:left="284"/>
        <w:rPr>
          <w:b/>
          <w:bCs/>
        </w:rPr>
      </w:pPr>
      <w:r w:rsidRPr="00DB2FDB">
        <w:rPr>
          <w:b/>
          <w:bCs/>
        </w:rPr>
        <w:t xml:space="preserve">2. </w:t>
      </w:r>
      <w:r w:rsidR="00DB2FDB" w:rsidRPr="00DB2FDB">
        <w:rPr>
          <w:b/>
          <w:bCs/>
        </w:rPr>
        <w:t xml:space="preserve"> </w:t>
      </w:r>
      <w:r w:rsidRPr="00DB2FDB">
        <w:rPr>
          <w:b/>
          <w:bCs/>
        </w:rPr>
        <w:t>Psykologisk behandling</w:t>
      </w:r>
    </w:p>
    <w:p w14:paraId="5B636835" w14:textId="77777777" w:rsidR="00DB2FDB" w:rsidRDefault="00D239FA" w:rsidP="00BE3363">
      <w:pPr>
        <w:pStyle w:val="Punktlista"/>
        <w:numPr>
          <w:ilvl w:val="3"/>
          <w:numId w:val="14"/>
        </w:numPr>
        <w:spacing w:line="240" w:lineRule="auto"/>
        <w:ind w:left="993"/>
      </w:pPr>
      <w:r>
        <w:t>Kognitiv beteendeterapi (KBT), individuellt eller i grupp</w:t>
      </w:r>
    </w:p>
    <w:p w14:paraId="617DBDAB" w14:textId="0927EAB2" w:rsidR="00D239FA" w:rsidRDefault="00D239FA" w:rsidP="00BE3363">
      <w:pPr>
        <w:pStyle w:val="Punktlista"/>
        <w:numPr>
          <w:ilvl w:val="3"/>
          <w:numId w:val="14"/>
        </w:numPr>
        <w:spacing w:line="240" w:lineRule="auto"/>
        <w:ind w:left="993"/>
      </w:pPr>
      <w:r>
        <w:t>Interpersonell psykoterapi (IPT)</w:t>
      </w:r>
    </w:p>
    <w:p w14:paraId="1C22AC16" w14:textId="77777777" w:rsidR="00DB2FDB" w:rsidRDefault="00DB2FDB" w:rsidP="00DB2FDB">
      <w:pPr>
        <w:spacing w:line="240" w:lineRule="auto"/>
        <w:ind w:left="0" w:right="-2"/>
      </w:pPr>
    </w:p>
    <w:p w14:paraId="570640AF" w14:textId="24EC149B" w:rsidR="00D239FA" w:rsidRDefault="00D239FA" w:rsidP="00D239FA">
      <w:pPr>
        <w:ind w:left="0" w:right="-2"/>
      </w:pPr>
      <w:r>
        <w:t>Specifik psykologisk behandling skall inte ges som första behandling vid lindrig depression.</w:t>
      </w:r>
    </w:p>
    <w:p w14:paraId="275CAE11" w14:textId="77777777" w:rsidR="00BE3363" w:rsidRDefault="00BE3363" w:rsidP="00BE3363">
      <w:pPr>
        <w:ind w:left="0" w:right="-2"/>
        <w:rPr>
          <w:b/>
          <w:bCs/>
        </w:rPr>
      </w:pPr>
    </w:p>
    <w:p w14:paraId="7E5992E3" w14:textId="363B98AB" w:rsidR="00BE3363" w:rsidRPr="00BE3363" w:rsidRDefault="00BE3363" w:rsidP="00BE3363">
      <w:pPr>
        <w:ind w:left="0" w:right="-2"/>
        <w:rPr>
          <w:b/>
          <w:bCs/>
        </w:rPr>
      </w:pPr>
      <w:r w:rsidRPr="00BE3363">
        <w:rPr>
          <w:b/>
          <w:bCs/>
        </w:rPr>
        <w:t>Läkemedelsbehandling</w:t>
      </w:r>
    </w:p>
    <w:p w14:paraId="35AEED60" w14:textId="6275A5FD" w:rsidR="00BE3363" w:rsidRPr="00BE3363" w:rsidRDefault="00BE3363" w:rsidP="00BE3363">
      <w:pPr>
        <w:pStyle w:val="Punktlista"/>
        <w:numPr>
          <w:ilvl w:val="0"/>
          <w:numId w:val="22"/>
        </w:numPr>
        <w:ind w:left="426" w:right="140"/>
      </w:pPr>
      <w:r w:rsidRPr="00BE3363">
        <w:t>SSRI (</w:t>
      </w:r>
      <w:proofErr w:type="spellStart"/>
      <w:r w:rsidRPr="00BE3363">
        <w:t>fluoxetin</w:t>
      </w:r>
      <w:proofErr w:type="spellEnd"/>
      <w:r w:rsidRPr="00BE3363">
        <w:t xml:space="preserve">) bör </w:t>
      </w:r>
      <w:proofErr w:type="spellStart"/>
      <w:r w:rsidRPr="00BE3363">
        <w:t>gesom</w:t>
      </w:r>
      <w:proofErr w:type="spellEnd"/>
      <w:r w:rsidRPr="00BE3363">
        <w:t xml:space="preserve"> ej tydlig förbättring efter psykopedagogisk behandling vid medelsvår depression</w:t>
      </w:r>
    </w:p>
    <w:p w14:paraId="1960AC08" w14:textId="3B77C679" w:rsidR="00BE3363" w:rsidRPr="00BE3363" w:rsidRDefault="00BE3363" w:rsidP="00BE3363">
      <w:pPr>
        <w:pStyle w:val="Punktlista"/>
        <w:numPr>
          <w:ilvl w:val="0"/>
          <w:numId w:val="22"/>
        </w:numPr>
        <w:ind w:left="426" w:right="140"/>
      </w:pPr>
      <w:r w:rsidRPr="00BE3363">
        <w:t>Vid svår depression ges SSRI redan efter två veckor om ej tydlig förbättring efter psykopedagogisk behandling</w:t>
      </w:r>
    </w:p>
    <w:p w14:paraId="20B329D1" w14:textId="73C25665" w:rsidR="00BE3363" w:rsidRPr="00BE3363" w:rsidRDefault="00BE3363" w:rsidP="00BE3363">
      <w:pPr>
        <w:pStyle w:val="Punktlista"/>
        <w:numPr>
          <w:ilvl w:val="0"/>
          <w:numId w:val="22"/>
        </w:numPr>
        <w:ind w:left="426" w:right="140"/>
      </w:pPr>
      <w:r w:rsidRPr="00BE3363">
        <w:lastRenderedPageBreak/>
        <w:t xml:space="preserve">Om utebliven effekt eller besvärande biverkningar av </w:t>
      </w:r>
      <w:proofErr w:type="spellStart"/>
      <w:r w:rsidRPr="00BE3363">
        <w:t>fluoxetin</w:t>
      </w:r>
      <w:proofErr w:type="spellEnd"/>
      <w:r w:rsidRPr="00BE3363">
        <w:t xml:space="preserve"> bör ett byte</w:t>
      </w:r>
      <w:r>
        <w:t xml:space="preserve"> </w:t>
      </w:r>
      <w:r w:rsidRPr="00BE3363">
        <w:t>ske till annat SSRI</w:t>
      </w:r>
      <w:r>
        <w:t xml:space="preserve"> </w:t>
      </w:r>
      <w:r w:rsidRPr="00BE3363">
        <w:t>(</w:t>
      </w:r>
      <w:proofErr w:type="spellStart"/>
      <w:r w:rsidRPr="00BE3363">
        <w:t>sertralin</w:t>
      </w:r>
      <w:proofErr w:type="spellEnd"/>
      <w:r w:rsidRPr="00BE3363">
        <w:t xml:space="preserve"> eller </w:t>
      </w:r>
      <w:proofErr w:type="spellStart"/>
      <w:r w:rsidRPr="00BE3363">
        <w:t>escitalopram</w:t>
      </w:r>
      <w:proofErr w:type="spellEnd"/>
      <w:r w:rsidRPr="00BE3363">
        <w:t>)</w:t>
      </w:r>
    </w:p>
    <w:p w14:paraId="62743E2A" w14:textId="66067F16" w:rsidR="00BE3363" w:rsidRDefault="00BE3363" w:rsidP="00BE3363">
      <w:pPr>
        <w:pStyle w:val="Punktlista"/>
        <w:numPr>
          <w:ilvl w:val="0"/>
          <w:numId w:val="22"/>
        </w:numPr>
        <w:ind w:left="426" w:right="140"/>
      </w:pPr>
      <w:r>
        <w:t xml:space="preserve">Kombinationsbehandling kan bli aktuell som tillägg till </w:t>
      </w:r>
      <w:proofErr w:type="spellStart"/>
      <w:r>
        <w:t>fluoxetin</w:t>
      </w:r>
      <w:proofErr w:type="spellEnd"/>
      <w:r>
        <w:t xml:space="preserve"> vid partiell effekt, </w:t>
      </w:r>
      <w:proofErr w:type="spellStart"/>
      <w:r>
        <w:t>mirtazapin</w:t>
      </w:r>
      <w:proofErr w:type="spellEnd"/>
      <w:r>
        <w:t xml:space="preserve"> i låg dos eller </w:t>
      </w:r>
      <w:proofErr w:type="spellStart"/>
      <w:r>
        <w:t>bupropion</w:t>
      </w:r>
      <w:proofErr w:type="spellEnd"/>
    </w:p>
    <w:p w14:paraId="0F417FB3" w14:textId="22104DA3" w:rsidR="00BE3363" w:rsidRDefault="00BE3363" w:rsidP="00BE3363">
      <w:pPr>
        <w:pStyle w:val="Punktlista"/>
        <w:numPr>
          <w:ilvl w:val="0"/>
          <w:numId w:val="22"/>
        </w:numPr>
        <w:ind w:left="426" w:right="140"/>
      </w:pPr>
      <w:r>
        <w:t>Byte till SNRI (</w:t>
      </w:r>
      <w:proofErr w:type="spellStart"/>
      <w:r>
        <w:t>duloxetin</w:t>
      </w:r>
      <w:proofErr w:type="spellEnd"/>
      <w:r>
        <w:t>) kan prövas om två SSRI inte gett effekt</w:t>
      </w:r>
    </w:p>
    <w:p w14:paraId="22465BF1" w14:textId="6ACBD38B" w:rsidR="00BE3363" w:rsidRDefault="00BE3363" w:rsidP="00BE3363">
      <w:pPr>
        <w:pStyle w:val="Punktlista"/>
        <w:numPr>
          <w:ilvl w:val="0"/>
          <w:numId w:val="22"/>
        </w:numPr>
        <w:ind w:left="426" w:right="140"/>
      </w:pPr>
      <w:r>
        <w:t>Litium som tillägg eller ECT ska övervägas svår depression som inte svarar på annan behandling eller om tillståndet är livshotande.</w:t>
      </w:r>
    </w:p>
    <w:p w14:paraId="287F6F90" w14:textId="69D32723" w:rsidR="00976B91" w:rsidRDefault="00976B91" w:rsidP="00976B91">
      <w:pPr>
        <w:pStyle w:val="Punktlista"/>
        <w:numPr>
          <w:ilvl w:val="0"/>
          <w:numId w:val="0"/>
        </w:numPr>
        <w:ind w:left="66" w:right="140"/>
      </w:pPr>
    </w:p>
    <w:p w14:paraId="64915742" w14:textId="3EF395F9" w:rsidR="00976B91" w:rsidRDefault="00976B91" w:rsidP="00976B91">
      <w:pPr>
        <w:pStyle w:val="Punktlista"/>
        <w:numPr>
          <w:ilvl w:val="0"/>
          <w:numId w:val="0"/>
        </w:numPr>
        <w:ind w:left="66" w:right="140"/>
      </w:pPr>
      <w:proofErr w:type="spellStart"/>
      <w:r>
        <w:t>Paroxetin</w:t>
      </w:r>
      <w:proofErr w:type="spellEnd"/>
      <w:r>
        <w:t xml:space="preserve"> och </w:t>
      </w:r>
      <w:proofErr w:type="spellStart"/>
      <w:r>
        <w:t>venlafaxin</w:t>
      </w:r>
      <w:proofErr w:type="spellEnd"/>
      <w:r>
        <w:t xml:space="preserve"> ska inte användas på grund av risk för ökad </w:t>
      </w:r>
      <w:proofErr w:type="spellStart"/>
      <w:r>
        <w:t>suicidalitet</w:t>
      </w:r>
      <w:proofErr w:type="spellEnd"/>
      <w:r>
        <w:t>. Läkemedelsbehandling med antidepressiv medicin skall ej ges vid lindrig depression eller i första skedet av en medelsvår depression. Läkemedelsbehandling bör ske inom BUP:</w:t>
      </w:r>
    </w:p>
    <w:p w14:paraId="21CD3E69" w14:textId="4A613135" w:rsidR="00976B91" w:rsidRDefault="00976B91" w:rsidP="00976B91">
      <w:pPr>
        <w:pStyle w:val="Punktlista"/>
        <w:numPr>
          <w:ilvl w:val="0"/>
          <w:numId w:val="0"/>
        </w:numPr>
        <w:ind w:left="66" w:right="140"/>
      </w:pPr>
    </w:p>
    <w:p w14:paraId="0DA9A848" w14:textId="23FF502F" w:rsidR="00976B91" w:rsidRDefault="00976B91" w:rsidP="00976B91">
      <w:pPr>
        <w:pStyle w:val="Punktlista"/>
        <w:numPr>
          <w:ilvl w:val="0"/>
          <w:numId w:val="0"/>
        </w:numPr>
        <w:ind w:left="66" w:right="140"/>
        <w:rPr>
          <w:b/>
          <w:bCs/>
        </w:rPr>
      </w:pPr>
      <w:r w:rsidRPr="00976B91">
        <w:rPr>
          <w:b/>
          <w:bCs/>
        </w:rPr>
        <w:t>Återfallsförebyggande behandling</w:t>
      </w:r>
    </w:p>
    <w:p w14:paraId="6737347F" w14:textId="246C99C5" w:rsidR="00976B91" w:rsidRPr="00976B91" w:rsidRDefault="00976B91" w:rsidP="00976B91">
      <w:pPr>
        <w:pStyle w:val="Punktlista"/>
        <w:ind w:left="567" w:right="140"/>
      </w:pPr>
      <w:r w:rsidRPr="00976B91">
        <w:t xml:space="preserve">Antidepressiva läkemedel till barn och ungdomar med medelsvår till svår egentlig depression i </w:t>
      </w:r>
      <w:proofErr w:type="spellStart"/>
      <w:r w:rsidRPr="00976B91">
        <w:t>remission</w:t>
      </w:r>
      <w:proofErr w:type="spellEnd"/>
    </w:p>
    <w:p w14:paraId="14B3D67F" w14:textId="01DBE25B" w:rsidR="00976B91" w:rsidRPr="00976B91" w:rsidRDefault="00976B91" w:rsidP="00976B91">
      <w:pPr>
        <w:pStyle w:val="Punktlista"/>
        <w:ind w:left="567" w:right="140"/>
      </w:pPr>
      <w:r w:rsidRPr="00976B91">
        <w:t>KBT som tillägg till antidepressiva läkemedel till barn och ungdomar med medelsvår till svår egentlig depression.</w:t>
      </w:r>
    </w:p>
    <w:p w14:paraId="6C279890" w14:textId="6A92F8AE" w:rsidR="00A100F8" w:rsidRDefault="00976B91" w:rsidP="00F25FDF">
      <w:pPr>
        <w:pStyle w:val="Rubrik2"/>
      </w:pPr>
      <w:bookmarkStart w:id="14" w:name="_Toc181958273"/>
      <w:r w:rsidRPr="00976B91">
        <w:t>Uppföljning</w:t>
      </w:r>
      <w:bookmarkEnd w:id="14"/>
    </w:p>
    <w:p w14:paraId="24C1D16A" w14:textId="22EA1888" w:rsidR="00976B91" w:rsidRDefault="00976B91" w:rsidP="00976B91">
      <w:pPr>
        <w:pStyle w:val="Punktlista"/>
        <w:ind w:left="567" w:right="140"/>
      </w:pPr>
      <w:r>
        <w:t>Vid alla behandlingssamtal ska förloppet av symtom (via intervju och MADRS), risk och funktion följas.</w:t>
      </w:r>
    </w:p>
    <w:p w14:paraId="3A8BA35A" w14:textId="0550C489" w:rsidR="00976B91" w:rsidRDefault="00976B91" w:rsidP="00976B91">
      <w:pPr>
        <w:pStyle w:val="Punktlista"/>
        <w:ind w:left="567" w:right="140"/>
      </w:pPr>
      <w:r>
        <w:t>Behandlingseffekten ska regelbundet utvärderas</w:t>
      </w:r>
    </w:p>
    <w:p w14:paraId="5AA29F69" w14:textId="73FCA9D6" w:rsidR="00A2276C" w:rsidRDefault="00976B91" w:rsidP="00A2276C">
      <w:pPr>
        <w:pStyle w:val="Punktlista"/>
        <w:ind w:left="567" w:right="140"/>
      </w:pPr>
      <w:r>
        <w:t>Efter 4 - 8 veckors behandling bör en mer omfattande utvärdering göras.</w:t>
      </w:r>
    </w:p>
    <w:p w14:paraId="3F0C72AD" w14:textId="505D968D" w:rsidR="00A2276C" w:rsidRDefault="00A2276C" w:rsidP="00A2276C">
      <w:pPr>
        <w:pStyle w:val="Punktlista"/>
        <w:numPr>
          <w:ilvl w:val="0"/>
          <w:numId w:val="0"/>
        </w:numPr>
        <w:ind w:right="140"/>
      </w:pPr>
    </w:p>
    <w:p w14:paraId="50B37C15" w14:textId="77777777" w:rsidR="00A2276C" w:rsidRPr="00A2276C" w:rsidRDefault="00A2276C" w:rsidP="00A2276C">
      <w:pPr>
        <w:pStyle w:val="Punktlista"/>
        <w:numPr>
          <w:ilvl w:val="0"/>
          <w:numId w:val="0"/>
        </w:numPr>
        <w:ind w:right="140"/>
        <w:rPr>
          <w:b/>
          <w:bCs/>
        </w:rPr>
      </w:pPr>
      <w:r w:rsidRPr="00A2276C">
        <w:rPr>
          <w:b/>
          <w:bCs/>
        </w:rPr>
        <w:t>Små barn</w:t>
      </w:r>
    </w:p>
    <w:p w14:paraId="316574B8" w14:textId="0F80E92A" w:rsidR="00A2276C" w:rsidRDefault="00A2276C" w:rsidP="00A2276C">
      <w:pPr>
        <w:pStyle w:val="Punktlista"/>
        <w:numPr>
          <w:ilvl w:val="0"/>
          <w:numId w:val="0"/>
        </w:numPr>
        <w:ind w:right="140"/>
      </w:pPr>
      <w:r>
        <w:t>Insatser fokuserade på barnets sociala miljö och omsorgspersoner. Det råder generell konsensus om att i första hand fokusera insatser på anknytning och samspel, föräldrarnas omsorgsförmåga liksom familjens sociala livssituation och stödbehov.</w:t>
      </w:r>
    </w:p>
    <w:p w14:paraId="5F7D98CB" w14:textId="705B87D9" w:rsidR="00741C4E" w:rsidRDefault="00741C4E" w:rsidP="00A2276C">
      <w:pPr>
        <w:pStyle w:val="Punktlista"/>
        <w:numPr>
          <w:ilvl w:val="0"/>
          <w:numId w:val="0"/>
        </w:numPr>
        <w:ind w:right="140"/>
      </w:pPr>
    </w:p>
    <w:p w14:paraId="5E4136B6" w14:textId="77777777" w:rsidR="00741C4E" w:rsidRPr="00741C4E" w:rsidRDefault="00741C4E" w:rsidP="00A2276C">
      <w:pPr>
        <w:pStyle w:val="Punktlista"/>
        <w:numPr>
          <w:ilvl w:val="0"/>
          <w:numId w:val="0"/>
        </w:numPr>
        <w:ind w:right="140"/>
        <w:rPr>
          <w:b/>
          <w:bCs/>
        </w:rPr>
      </w:pPr>
      <w:r w:rsidRPr="00741C4E">
        <w:rPr>
          <w:b/>
          <w:bCs/>
        </w:rPr>
        <w:t xml:space="preserve">Vid otillräcklig behandlingseffekt av kunskapsbaserade behandlingsinsatser med KBT, IPT och medicinering ska man ställa följande frågor: </w:t>
      </w:r>
    </w:p>
    <w:p w14:paraId="22695353" w14:textId="663BA0A6" w:rsidR="00741C4E" w:rsidRPr="00741C4E" w:rsidRDefault="00741C4E" w:rsidP="00741C4E">
      <w:pPr>
        <w:pStyle w:val="Punktlista"/>
        <w:ind w:left="567"/>
      </w:pPr>
      <w:r w:rsidRPr="00741C4E">
        <w:t>Är diagnostiken korrekt? Är bipolaritet missad?</w:t>
      </w:r>
    </w:p>
    <w:p w14:paraId="6703BF86" w14:textId="288D61D2" w:rsidR="00741C4E" w:rsidRPr="00741C4E" w:rsidRDefault="00741C4E" w:rsidP="00741C4E">
      <w:pPr>
        <w:pStyle w:val="Punktlista"/>
        <w:ind w:left="567" w:right="140"/>
      </w:pPr>
      <w:r w:rsidRPr="00741C4E">
        <w:t>Finns det bakomliggande samsjuklighet som inte noterats eller fått otillräcklig behandling? Tänk exempelvis</w:t>
      </w:r>
      <w:r>
        <w:t xml:space="preserve"> </w:t>
      </w:r>
      <w:r w:rsidRPr="00741C4E">
        <w:t>på uppmärksamhetsstörning, ångestsyndrom, autistiska drag och personlighetsproblematik.</w:t>
      </w:r>
    </w:p>
    <w:p w14:paraId="15D75BC9" w14:textId="1FA613D5" w:rsidR="00741C4E" w:rsidRPr="00741C4E" w:rsidRDefault="00741C4E" w:rsidP="00741C4E">
      <w:pPr>
        <w:pStyle w:val="Punktlista"/>
        <w:ind w:left="567" w:right="140"/>
      </w:pPr>
      <w:r w:rsidRPr="00741C4E">
        <w:t>Finns behov av psykologutredning?</w:t>
      </w:r>
    </w:p>
    <w:p w14:paraId="01E8FB46" w14:textId="40DA9F56" w:rsidR="00741C4E" w:rsidRPr="00741C4E" w:rsidRDefault="00741C4E" w:rsidP="00741C4E">
      <w:pPr>
        <w:pStyle w:val="Punktlista"/>
        <w:ind w:left="567" w:right="140"/>
      </w:pPr>
      <w:r w:rsidRPr="00741C4E">
        <w:t>Finns behov av somatisk utredning?</w:t>
      </w:r>
    </w:p>
    <w:p w14:paraId="61FC6A52" w14:textId="39CF13CF" w:rsidR="00741C4E" w:rsidRPr="00741C4E" w:rsidRDefault="00741C4E" w:rsidP="00741C4E">
      <w:pPr>
        <w:pStyle w:val="Punktlista"/>
        <w:ind w:left="567" w:right="140"/>
      </w:pPr>
      <w:r w:rsidRPr="00741C4E">
        <w:t>Finns ett pågående missbruk?</w:t>
      </w:r>
    </w:p>
    <w:p w14:paraId="2B87A6FB" w14:textId="6F36997C" w:rsidR="00741C4E" w:rsidRPr="00741C4E" w:rsidRDefault="00741C4E" w:rsidP="00741C4E">
      <w:pPr>
        <w:pStyle w:val="Punktlista"/>
        <w:ind w:left="567" w:right="140"/>
      </w:pPr>
      <w:r w:rsidRPr="00741C4E">
        <w:t>Depression eller missbruk hos förälder?</w:t>
      </w:r>
    </w:p>
    <w:p w14:paraId="0E1DB7D7" w14:textId="68A40311" w:rsidR="00741C4E" w:rsidRPr="00741C4E" w:rsidRDefault="00741C4E" w:rsidP="00741C4E">
      <w:pPr>
        <w:pStyle w:val="Punktlista"/>
        <w:ind w:left="567" w:right="140"/>
      </w:pPr>
      <w:r w:rsidRPr="00741C4E">
        <w:t>Belastning av pågående konflikter?</w:t>
      </w:r>
    </w:p>
    <w:p w14:paraId="25225F9D" w14:textId="39C03AD6" w:rsidR="00741C4E" w:rsidRPr="00741C4E" w:rsidRDefault="00741C4E" w:rsidP="00741C4E">
      <w:pPr>
        <w:pStyle w:val="Punktlista"/>
        <w:ind w:left="567" w:right="140"/>
      </w:pPr>
      <w:r w:rsidRPr="00741C4E">
        <w:t>Finns belastning från skolgången? Är kraven lagom, stödet tillräckligt, mobbning utesluten?</w:t>
      </w:r>
    </w:p>
    <w:p w14:paraId="32BADFD4" w14:textId="61E32A93" w:rsidR="00741C4E" w:rsidRPr="00741C4E" w:rsidRDefault="00741C4E" w:rsidP="00741C4E">
      <w:pPr>
        <w:pStyle w:val="Punktlista"/>
        <w:ind w:left="567" w:right="140"/>
      </w:pPr>
      <w:r w:rsidRPr="00741C4E">
        <w:lastRenderedPageBreak/>
        <w:t>Finns annan pågående psykosocial belastning?</w:t>
      </w:r>
    </w:p>
    <w:p w14:paraId="4629A108" w14:textId="0CEA432A" w:rsidR="00741C4E" w:rsidRPr="00741C4E" w:rsidRDefault="00741C4E" w:rsidP="00741C4E">
      <w:pPr>
        <w:pStyle w:val="Punktlista"/>
        <w:ind w:left="567" w:right="140"/>
      </w:pPr>
      <w:r w:rsidRPr="00741C4E">
        <w:t>Hur fungerar mat, sömn, aktivering och fysisk aktivitet?</w:t>
      </w:r>
    </w:p>
    <w:p w14:paraId="02778373" w14:textId="599777F4" w:rsidR="00741C4E" w:rsidRDefault="00741C4E" w:rsidP="00741C4E">
      <w:pPr>
        <w:pStyle w:val="Punktlista"/>
        <w:ind w:left="567" w:right="140"/>
      </w:pPr>
      <w:r w:rsidRPr="00741C4E">
        <w:t>Är behandlingen otillräcklig vad gäller allians, psykosocialt fokus och behandlingsföljsamhet så att byte av strategi eller byte av behandlare ska övervägas?</w:t>
      </w:r>
    </w:p>
    <w:p w14:paraId="22E1AB53" w14:textId="777EFED1" w:rsidR="007B1348" w:rsidRDefault="007B1348" w:rsidP="007B1348">
      <w:pPr>
        <w:pStyle w:val="Punktlista"/>
        <w:numPr>
          <w:ilvl w:val="0"/>
          <w:numId w:val="0"/>
        </w:numPr>
        <w:ind w:right="140"/>
      </w:pPr>
    </w:p>
    <w:p w14:paraId="5E0283E5" w14:textId="642CD3C9" w:rsidR="007B1348" w:rsidRPr="00741C4E" w:rsidRDefault="007B1348" w:rsidP="00B535B1">
      <w:pPr>
        <w:pStyle w:val="Punktlista"/>
        <w:numPr>
          <w:ilvl w:val="0"/>
          <w:numId w:val="0"/>
        </w:numPr>
        <w:ind w:right="-2"/>
      </w:pPr>
      <w:r>
        <w:t>Vid utebliven effekt med kunskapsbaserade behandlingar som KBT, IPT och medicinering kan man i undantagsfall överväga psykologiska behandlingsmetoder med lägre vetenskapligt stöd som Psykodynamiskt korttidsterapi. Innan behandling med metoder med lägre vetenskapligt stöd ska det ha skett en fördjupad utvärdering och bedömning av</w:t>
      </w:r>
      <w:r w:rsidR="00B535B1">
        <w:t xml:space="preserve"> </w:t>
      </w:r>
      <w:r>
        <w:t>otillräcklig effekt med kunskapsbaserade behandlingsmetoder.</w:t>
      </w:r>
    </w:p>
    <w:p w14:paraId="1EAEE10E" w14:textId="65D821AB" w:rsidR="00A100F8" w:rsidRDefault="00B535B1" w:rsidP="00F25FDF">
      <w:pPr>
        <w:pStyle w:val="Rubrik2"/>
      </w:pPr>
      <w:bookmarkStart w:id="15" w:name="_Toc181958274"/>
      <w:r w:rsidRPr="00B535B1">
        <w:t>Åtgärdskoder</w:t>
      </w:r>
      <w:bookmarkEnd w:id="15"/>
    </w:p>
    <w:p w14:paraId="6441FA40" w14:textId="313FE2B5" w:rsidR="00B535B1" w:rsidRDefault="00B535B1" w:rsidP="00B535B1">
      <w:pPr>
        <w:spacing w:line="240" w:lineRule="auto"/>
        <w:ind w:left="0" w:right="-2"/>
      </w:pPr>
      <w:r>
        <w:t xml:space="preserve">Standardiserad intervju för psykiatrisk syndromdiagnostik </w:t>
      </w:r>
      <w:r>
        <w:tab/>
        <w:t>AU006</w:t>
      </w:r>
    </w:p>
    <w:p w14:paraId="522A4825" w14:textId="72E7767D" w:rsidR="00B535B1" w:rsidRDefault="00B535B1" w:rsidP="00B535B1">
      <w:pPr>
        <w:spacing w:line="240" w:lineRule="auto"/>
        <w:ind w:left="0" w:right="-2"/>
      </w:pPr>
      <w:r>
        <w:t xml:space="preserve">Strukturerad suicidriskbedömning </w:t>
      </w:r>
      <w:r>
        <w:tab/>
      </w:r>
      <w:r>
        <w:tab/>
      </w:r>
      <w:r>
        <w:tab/>
        <w:t>AU118</w:t>
      </w:r>
    </w:p>
    <w:p w14:paraId="3B1EA256" w14:textId="34B99EEF" w:rsidR="00B535B1" w:rsidRDefault="00B535B1" w:rsidP="00B535B1">
      <w:pPr>
        <w:spacing w:line="240" w:lineRule="auto"/>
        <w:ind w:left="0" w:right="-2"/>
      </w:pPr>
      <w:r>
        <w:t xml:space="preserve">Psykopedagogisk behandling (psykosocial basbehandling) </w:t>
      </w:r>
      <w:r>
        <w:tab/>
        <w:t>DU023</w:t>
      </w:r>
    </w:p>
    <w:p w14:paraId="2146907D" w14:textId="287B9CF6" w:rsidR="00B535B1" w:rsidRDefault="00B535B1" w:rsidP="00B535B1">
      <w:pPr>
        <w:spacing w:line="240" w:lineRule="auto"/>
        <w:ind w:left="0" w:right="-2"/>
      </w:pPr>
      <w:r>
        <w:t xml:space="preserve">Systematisk psykologisk behandling, KBT </w:t>
      </w:r>
      <w:r>
        <w:tab/>
      </w:r>
      <w:r>
        <w:tab/>
        <w:t>DU011</w:t>
      </w:r>
    </w:p>
    <w:p w14:paraId="2B21DDAF" w14:textId="292CCEDA" w:rsidR="00B535B1" w:rsidRDefault="00B535B1" w:rsidP="00B535B1">
      <w:pPr>
        <w:spacing w:line="240" w:lineRule="auto"/>
        <w:ind w:left="0" w:right="-2"/>
      </w:pPr>
      <w:r>
        <w:t xml:space="preserve">Systematisk psykologisk behandling, IPT </w:t>
      </w:r>
      <w:r>
        <w:tab/>
      </w:r>
      <w:r>
        <w:tab/>
        <w:t>DU022</w:t>
      </w:r>
    </w:p>
    <w:p w14:paraId="4D4246FC" w14:textId="61DAD95B" w:rsidR="00B535B1" w:rsidRDefault="00B535B1" w:rsidP="00B535B1">
      <w:pPr>
        <w:spacing w:line="240" w:lineRule="auto"/>
        <w:ind w:left="0" w:right="-2"/>
      </w:pPr>
      <w:r>
        <w:t xml:space="preserve">Systematisk psykologisk behandling, PDT </w:t>
      </w:r>
      <w:r>
        <w:tab/>
      </w:r>
      <w:r>
        <w:tab/>
        <w:t>DU008</w:t>
      </w:r>
    </w:p>
    <w:p w14:paraId="379A43EE" w14:textId="34BD01FB" w:rsidR="00A100F8" w:rsidRDefault="00B535B1" w:rsidP="00B535B1">
      <w:pPr>
        <w:spacing w:line="240" w:lineRule="auto"/>
        <w:ind w:left="0" w:right="-2"/>
      </w:pPr>
      <w:r>
        <w:t xml:space="preserve">ECT-unilateral </w:t>
      </w:r>
      <w:r>
        <w:tab/>
      </w:r>
      <w:r>
        <w:tab/>
      </w:r>
      <w:r>
        <w:tab/>
      </w:r>
      <w:r>
        <w:tab/>
        <w:t>DA024</w:t>
      </w:r>
    </w:p>
    <w:p w14:paraId="342CC9EB" w14:textId="297B3F29" w:rsidR="00A100F8" w:rsidRDefault="00A02E06" w:rsidP="00F25FDF">
      <w:pPr>
        <w:pStyle w:val="Rubrik2"/>
      </w:pPr>
      <w:bookmarkStart w:id="16" w:name="_Toc181958275"/>
      <w:r w:rsidRPr="00A02E06">
        <w:t>Vårdnivå</w:t>
      </w:r>
      <w:bookmarkEnd w:id="16"/>
    </w:p>
    <w:p w14:paraId="1A979EB3" w14:textId="595BBFE6" w:rsidR="00A100F8" w:rsidRDefault="00A02E06" w:rsidP="00A02E06">
      <w:pPr>
        <w:ind w:left="0" w:right="-2"/>
      </w:pPr>
      <w:r>
        <w:t xml:space="preserve">Barn och ungdomar med lindriga symtom på depression ska behandlas inom PV, se </w:t>
      </w:r>
      <w:hyperlink r:id="rId13" w:history="1">
        <w:r w:rsidRPr="00F84DEC">
          <w:rPr>
            <w:rStyle w:val="Hyperlnk"/>
          </w:rPr>
          <w:t>RMR: Ansvarsfördelning och konsultationer mellan primärvård och barn- och ungdomspsykiatri</w:t>
        </w:r>
      </w:hyperlink>
      <w:r>
        <w:t xml:space="preserve"> och </w:t>
      </w:r>
      <w:hyperlink r:id="rId14" w:history="1">
        <w:r w:rsidR="00C95064">
          <w:rPr>
            <w:rStyle w:val="Hyperlnk"/>
          </w:rPr>
          <w:t>RMR: Barn och unga med tecken på psykisk ohälsa - omhändertagande inom vårdval vårdcentral och vårdval rehab</w:t>
        </w:r>
      </w:hyperlink>
      <w:r>
        <w:t>.</w:t>
      </w:r>
    </w:p>
    <w:p w14:paraId="6FE3BE85" w14:textId="77777777" w:rsidR="00C95064" w:rsidRDefault="00C95064" w:rsidP="00A02E06">
      <w:pPr>
        <w:ind w:left="0" w:right="-2"/>
      </w:pPr>
    </w:p>
    <w:p w14:paraId="617D406B" w14:textId="77777777" w:rsidR="00962886" w:rsidRPr="00962886" w:rsidRDefault="00962886" w:rsidP="00962886">
      <w:pPr>
        <w:pStyle w:val="Rubrik2"/>
      </w:pPr>
      <w:bookmarkStart w:id="17" w:name="_Toc42243123"/>
      <w:bookmarkStart w:id="18" w:name="_Toc117439842"/>
      <w:bookmarkStart w:id="19" w:name="_Hlk135807952"/>
      <w:bookmarkStart w:id="20" w:name="_Hlk135808057"/>
      <w:bookmarkStart w:id="21" w:name="_Toc181958276"/>
      <w:r w:rsidRPr="00962886">
        <w:t>Uppföljning av denna riktlinje</w:t>
      </w:r>
      <w:bookmarkEnd w:id="17"/>
      <w:bookmarkEnd w:id="18"/>
      <w:bookmarkEnd w:id="21"/>
    </w:p>
    <w:p w14:paraId="1D1D2C27" w14:textId="72A542F9" w:rsidR="00962886" w:rsidRDefault="00962886" w:rsidP="00962886">
      <w:pPr>
        <w:spacing w:after="0" w:line="240" w:lineRule="auto"/>
        <w:ind w:left="0" w:right="0"/>
        <w:rPr>
          <w:i/>
          <w:iCs/>
        </w:rPr>
      </w:pPr>
      <w:bookmarkStart w:id="22" w:name="_Hlk122077980"/>
      <w:bookmarkEnd w:id="19"/>
      <w:r w:rsidRPr="00BF1EF5">
        <w:t xml:space="preserve">Kunskapsstöd för psykisk hälsa ansvarar i samverkan med enheten regional vårdanalys för uppföljning och </w:t>
      </w:r>
      <w:r w:rsidR="00143EF4" w:rsidRPr="00143EF4">
        <w:t>återkopplar till berörda samordningsråd samt till primärvårdsrådet</w:t>
      </w:r>
      <w:r w:rsidR="00927392">
        <w:t xml:space="preserve"> genom följande indikatorer.</w:t>
      </w:r>
    </w:p>
    <w:p w14:paraId="1C8BB25A" w14:textId="1407A0F8" w:rsidR="00082439" w:rsidRDefault="00082439" w:rsidP="00962886">
      <w:pPr>
        <w:spacing w:after="0" w:line="240" w:lineRule="auto"/>
        <w:ind w:left="0" w:right="0"/>
        <w:rPr>
          <w:i/>
          <w:iCs/>
        </w:rPr>
      </w:pPr>
    </w:p>
    <w:p w14:paraId="36C2F511" w14:textId="77777777" w:rsidR="00082439" w:rsidRDefault="00082439" w:rsidP="00962886">
      <w:pPr>
        <w:spacing w:after="0" w:line="240" w:lineRule="auto"/>
        <w:ind w:left="0" w:right="0"/>
      </w:pPr>
      <w:r>
        <w:t xml:space="preserve">Andel nyinsjuknade individer inom depression med psykopedagogisk basbehandling </w:t>
      </w:r>
      <w:proofErr w:type="spellStart"/>
      <w:r>
        <w:t>resp</w:t>
      </w:r>
      <w:proofErr w:type="spellEnd"/>
      <w:r>
        <w:t xml:space="preserve"> KBT. </w:t>
      </w:r>
    </w:p>
    <w:p w14:paraId="71EAD40E" w14:textId="77777777" w:rsidR="00082439" w:rsidRDefault="00082439" w:rsidP="00962886">
      <w:pPr>
        <w:spacing w:after="0" w:line="240" w:lineRule="auto"/>
        <w:ind w:left="0" w:right="0"/>
      </w:pPr>
    </w:p>
    <w:p w14:paraId="250121BE" w14:textId="490745DD" w:rsidR="00082439" w:rsidRDefault="00082439" w:rsidP="00082439">
      <w:pPr>
        <w:pStyle w:val="Punktlista"/>
        <w:numPr>
          <w:ilvl w:val="0"/>
          <w:numId w:val="25"/>
        </w:numPr>
        <w:ind w:left="426"/>
      </w:pPr>
      <w:r>
        <w:t xml:space="preserve">Definition: Täljare: antal nyinsjuknade individer med depression som inom två månader erhållit insatsen Psykopedagogisk basbehandling (DU023). </w:t>
      </w:r>
      <w:r w:rsidR="00927392">
        <w:br/>
      </w:r>
      <w:r>
        <w:t xml:space="preserve">Nämnare: antal nyinsjuknade individer med depression. </w:t>
      </w:r>
      <w:r>
        <w:br/>
      </w:r>
      <w:proofErr w:type="spellStart"/>
      <w:r>
        <w:t>Måltal</w:t>
      </w:r>
      <w:proofErr w:type="spellEnd"/>
      <w:r>
        <w:t xml:space="preserve">: 80% </w:t>
      </w:r>
    </w:p>
    <w:p w14:paraId="5D6B08AF" w14:textId="37100F6B" w:rsidR="00082439" w:rsidRDefault="00082439" w:rsidP="00082439">
      <w:pPr>
        <w:pStyle w:val="Punktlista"/>
        <w:numPr>
          <w:ilvl w:val="0"/>
          <w:numId w:val="25"/>
        </w:numPr>
        <w:ind w:left="426"/>
      </w:pPr>
      <w:r>
        <w:t xml:space="preserve">Definition: Täljare: antal nyinsjuknade individer med depression som inom fyra månader erhållit insatsen KBT i grupp eller individuellt (DU011). </w:t>
      </w:r>
      <w:r w:rsidR="00927392">
        <w:br/>
      </w:r>
      <w:r>
        <w:t xml:space="preserve">Nämnare: antal nyinsjuknade individer med depression. </w:t>
      </w:r>
      <w:r>
        <w:br/>
      </w:r>
      <w:proofErr w:type="spellStart"/>
      <w:r>
        <w:t>Måltal</w:t>
      </w:r>
      <w:proofErr w:type="spellEnd"/>
      <w:r>
        <w:t xml:space="preserve">: 80% </w:t>
      </w:r>
    </w:p>
    <w:p w14:paraId="1DDAC31C" w14:textId="77777777" w:rsidR="00082439" w:rsidRDefault="00082439" w:rsidP="00962886">
      <w:pPr>
        <w:spacing w:after="0" w:line="240" w:lineRule="auto"/>
        <w:ind w:left="0" w:right="0"/>
      </w:pPr>
    </w:p>
    <w:p w14:paraId="03B711A7" w14:textId="7E2C576E" w:rsidR="00082439" w:rsidRPr="00143EF4" w:rsidRDefault="00082439" w:rsidP="00962886">
      <w:pPr>
        <w:spacing w:after="0" w:line="240" w:lineRule="auto"/>
        <w:ind w:left="0" w:right="0"/>
      </w:pPr>
      <w:r>
        <w:t xml:space="preserve">Källa: Vega </w:t>
      </w:r>
      <w:r w:rsidR="00927392">
        <w:br/>
      </w:r>
      <w:r>
        <w:t>”Nyinsjuknade ” betyder första gången inom vårdepisoden på BUP som individer noteras med depressionsdiagnos.</w:t>
      </w:r>
    </w:p>
    <w:bookmarkEnd w:id="20"/>
    <w:p w14:paraId="113D3A5E" w14:textId="74F4DAC2" w:rsidR="00143EF4" w:rsidRDefault="00143EF4" w:rsidP="00962886">
      <w:pPr>
        <w:spacing w:after="0" w:line="240" w:lineRule="auto"/>
        <w:ind w:left="0" w:right="0"/>
        <w:rPr>
          <w:i/>
          <w:iCs/>
        </w:rPr>
      </w:pPr>
    </w:p>
    <w:p w14:paraId="1DF944B9" w14:textId="77777777" w:rsidR="00962886" w:rsidRPr="00962886" w:rsidRDefault="00962886" w:rsidP="00962886">
      <w:pPr>
        <w:spacing w:after="0" w:line="240" w:lineRule="auto"/>
        <w:ind w:left="284" w:right="0"/>
        <w:rPr>
          <w:sz w:val="6"/>
          <w:szCs w:val="6"/>
        </w:rPr>
      </w:pPr>
    </w:p>
    <w:p w14:paraId="0333A17F" w14:textId="77777777" w:rsidR="00962886" w:rsidRPr="00C5024D" w:rsidRDefault="00962886" w:rsidP="00962886">
      <w:pPr>
        <w:pStyle w:val="Rubrik2"/>
      </w:pPr>
      <w:bookmarkStart w:id="23" w:name="_Toc181958277"/>
      <w:bookmarkEnd w:id="22"/>
      <w:r w:rsidRPr="00962886">
        <w:t>Innehållsansvarig</w:t>
      </w:r>
      <w:bookmarkStart w:id="24" w:name="_Hlk116917236"/>
      <w:bookmarkEnd w:id="23"/>
    </w:p>
    <w:bookmarkEnd w:id="24"/>
    <w:p w14:paraId="7FCDA905" w14:textId="6A89266F" w:rsidR="00283846" w:rsidRDefault="00283846" w:rsidP="003022BB">
      <w:pPr>
        <w:ind w:left="0" w:right="140"/>
        <w:rPr>
          <w:rStyle w:val="Hyperlnk"/>
        </w:rPr>
      </w:pPr>
      <w:r>
        <w:t>Regionalt processteam</w:t>
      </w:r>
      <w:r w:rsidR="003022BB">
        <w:t xml:space="preserve"> depression</w:t>
      </w:r>
      <w:r>
        <w:rPr>
          <w:rStyle w:val="normaltextrun"/>
        </w:rPr>
        <w:t xml:space="preserve"> </w:t>
      </w:r>
      <w:r>
        <w:t xml:space="preserve">under ledning av samordningsråd med ansvar för regional kunskapsstyrning samt Kunskapsstöd för psykisk hälsa </w:t>
      </w:r>
      <w:hyperlink r:id="rId15" w:history="1">
        <w:r w:rsidRPr="006A5DA4">
          <w:rPr>
            <w:rStyle w:val="Hyperlnk"/>
          </w:rPr>
          <w:t>kunskapsstod.psykiskhalsa@vgregion.se</w:t>
        </w:r>
      </w:hyperlink>
    </w:p>
    <w:p w14:paraId="6A6126E6" w14:textId="77777777" w:rsidR="00C95064" w:rsidRPr="00C95064" w:rsidRDefault="00C95064" w:rsidP="003022BB">
      <w:pPr>
        <w:ind w:left="0" w:right="140"/>
        <w:rPr>
          <w:rStyle w:val="Hyperlnk"/>
          <w:sz w:val="14"/>
          <w:szCs w:val="14"/>
        </w:rPr>
      </w:pPr>
    </w:p>
    <w:p w14:paraId="376566BF" w14:textId="13D7C233" w:rsidR="00A100F8" w:rsidRDefault="00A100F8" w:rsidP="00962886">
      <w:pPr>
        <w:pStyle w:val="Rubrik2"/>
      </w:pPr>
      <w:bookmarkStart w:id="25" w:name="_Toc181958278"/>
      <w:r>
        <w:t>Referenser</w:t>
      </w:r>
      <w:bookmarkEnd w:id="25"/>
    </w:p>
    <w:bookmarkEnd w:id="1"/>
    <w:p w14:paraId="31A0AA89" w14:textId="60EA4572" w:rsidR="003022BB" w:rsidRDefault="003022BB" w:rsidP="003022BB">
      <w:pPr>
        <w:ind w:left="0" w:right="0"/>
      </w:pPr>
      <w:r>
        <w:t xml:space="preserve">Länk till </w:t>
      </w:r>
      <w:hyperlink r:id="rId16" w:history="1">
        <w:r w:rsidRPr="00927392">
          <w:rPr>
            <w:rStyle w:val="Hyperlnk"/>
          </w:rPr>
          <w:t>Nationella riktlinjer för vård vid depression och ångestsyndrom</w:t>
        </w:r>
      </w:hyperlink>
      <w:r>
        <w:t xml:space="preserve"> </w:t>
      </w:r>
    </w:p>
    <w:p w14:paraId="14E20FBC" w14:textId="201878BC" w:rsidR="00C95064" w:rsidRDefault="003022BB" w:rsidP="003022BB">
      <w:pPr>
        <w:ind w:left="0" w:right="0"/>
      </w:pPr>
      <w:r>
        <w:t xml:space="preserve">Länk till </w:t>
      </w:r>
      <w:hyperlink r:id="rId17" w:history="1">
        <w:r w:rsidR="00C95064">
          <w:rPr>
            <w:rStyle w:val="Hyperlnk"/>
          </w:rPr>
          <w:t>Farmakainstruktion 2024_Orginal_20240619.pub</w:t>
        </w:r>
      </w:hyperlink>
      <w:r w:rsidR="00C95064">
        <w:t xml:space="preserve"> </w:t>
      </w:r>
      <w:r w:rsidR="00C95064">
        <w:t>(</w:t>
      </w:r>
      <w:proofErr w:type="gramStart"/>
      <w:r w:rsidR="00C95064">
        <w:t>sfbup.se )</w:t>
      </w:r>
      <w:proofErr w:type="gramEnd"/>
    </w:p>
    <w:p w14:paraId="55BF246E" w14:textId="2FE679EC" w:rsidR="003022BB" w:rsidRPr="00A100F8" w:rsidRDefault="003022BB" w:rsidP="003022BB">
      <w:pPr>
        <w:ind w:left="0" w:right="0"/>
      </w:pPr>
      <w:r>
        <w:t xml:space="preserve">Länk till </w:t>
      </w:r>
      <w:hyperlink r:id="rId18" w:history="1">
        <w:r w:rsidR="00927392">
          <w:rPr>
            <w:rStyle w:val="Hyperlnk"/>
          </w:rPr>
          <w:t>Nationella vård- och insatsprogram (vardochinsats.se)</w:t>
        </w:r>
      </w:hyperlink>
    </w:p>
    <w:sectPr w:rsidR="003022BB" w:rsidRPr="00A100F8" w:rsidSect="00E729FA">
      <w:headerReference w:type="default" r:id="rId19"/>
      <w:footerReference w:type="even" r:id="rId20"/>
      <w:footerReference w:type="default" r:id="rId21"/>
      <w:headerReference w:type="first" r:id="rId22"/>
      <w:footerReference w:type="first" r:id="rId23"/>
      <w:type w:val="continuous"/>
      <w:pgSz w:w="11900" w:h="16840"/>
      <w:pgMar w:top="284" w:right="1270" w:bottom="737" w:left="1276" w:header="680"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3CCD9C" w14:textId="77777777" w:rsidR="00381F50" w:rsidRDefault="00381F50">
      <w:r>
        <w:separator/>
      </w:r>
    </w:p>
  </w:endnote>
  <w:endnote w:type="continuationSeparator" w:id="0">
    <w:p w14:paraId="340D6787" w14:textId="77777777" w:rsidR="00381F50" w:rsidRDefault="00381F50">
      <w:r>
        <w:continuationSeparator/>
      </w:r>
    </w:p>
  </w:endnote>
  <w:endnote w:type="continuationNotice" w:id="1">
    <w:p w14:paraId="795A6E30" w14:textId="77777777" w:rsidR="00381F50" w:rsidRDefault="00381F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691FB82" w:rsidR="00C50EE5" w:rsidRPr="00EC0A68" w:rsidRDefault="0083793B" w:rsidP="00EC0A68">
    <w:pPr>
      <w:pStyle w:val="Sidfot"/>
      <w:rPr>
        <w:sz w:val="16"/>
        <w:szCs w:val="16"/>
      </w:rPr>
    </w:pPr>
    <w:r>
      <w:t xml:space="preserve">Sida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av </w:t>
    </w:r>
    <w:r>
      <w:rPr>
        <w:b/>
        <w:bCs/>
      </w:rPr>
      <w:fldChar w:fldCharType="begin"/>
    </w:r>
    <w:r>
      <w:rPr>
        <w:b/>
        <w:bCs/>
      </w:rPr>
      <w:instrText>NUMPAGES  \* Arabic  \* MERGEFORMAT</w:instrText>
    </w:r>
    <w:r>
      <w:rPr>
        <w:b/>
        <w:bCs/>
      </w:rPr>
      <w:fldChar w:fldCharType="separate"/>
    </w:r>
    <w:r>
      <w:rPr>
        <w:b/>
        <w:bCs/>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2493B">
    <w:pPr>
      <w:pStyle w:val="Sidfot"/>
      <w:ind w:left="0"/>
      <w:jc w:val="left"/>
    </w:pPr>
    <w:r>
      <w:rPr>
        <w:noProof/>
      </w:rPr>
      <w:drawing>
        <wp:anchor distT="0" distB="0" distL="114300" distR="114300" simplePos="0" relativeHeight="251658240"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69ABCD" w14:textId="77777777" w:rsidR="00381F50" w:rsidRDefault="00381F50"/>
  </w:footnote>
  <w:footnote w:type="continuationSeparator" w:id="0">
    <w:p w14:paraId="1BC85703" w14:textId="77777777" w:rsidR="00381F50" w:rsidRDefault="00381F50">
      <w:r>
        <w:continuationSeparator/>
      </w:r>
    </w:p>
  </w:footnote>
  <w:footnote w:type="continuationNotice" w:id="1">
    <w:p w14:paraId="043727CD" w14:textId="77777777" w:rsidR="00381F50" w:rsidRDefault="00381F5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26" w:name="_Hlk100262523"/>
  <w:bookmarkStart w:id="27" w:name="_Hlk100262524"/>
  <w:p w14:paraId="228A82EF" w14:textId="077C4DF1" w:rsidR="00164843" w:rsidRPr="000821FD" w:rsidRDefault="000821FD" w:rsidP="00E729FA">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10A7416B" wp14:editId="4E3FFA90">
              <wp:simplePos x="0" y="0"/>
              <wp:positionH relativeFrom="column">
                <wp:posOffset>-172085</wp:posOffset>
              </wp:positionH>
              <wp:positionV relativeFrom="paragraph">
                <wp:posOffset>-69850</wp:posOffset>
              </wp:positionV>
              <wp:extent cx="4669155" cy="266700"/>
              <wp:effectExtent l="0" t="0" r="0" b="0"/>
              <wp:wrapTopAndBottom/>
              <wp:docPr id="29" name="Textruta 29"/>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A7416B" id="_x0000_t202" coordsize="21600,21600" o:spt="202" path="m,l,21600r21600,l21600,xe">
              <v:stroke joinstyle="miter"/>
              <v:path gradientshapeok="t" o:connecttype="rect"/>
            </v:shapetype>
            <v:shape id="Textruta 29" o:spid="_x0000_s1026" type="#_x0000_t202" style="position:absolute;margin-left:-13.55pt;margin-top:-5.5pt;width:367.65pt;height:2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" filled="f" stroked="f" strokeweight=".5pt">
              <v:textbo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bookmarkEnd w:id="26"/>
    <w:bookmarkEnd w:id="27"/>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1231174" w:rsidR="008A4EB9" w:rsidRDefault="00C95064" w:rsidP="00847AAF">
    <w:pPr>
      <w:pStyle w:val="Sidhuvud"/>
      <w:ind w:left="0" w:right="567"/>
    </w:pPr>
    <w:r w:rsidRPr="00762EE0">
      <w:rPr>
        <w:noProof/>
        <w:sz w:val="20"/>
        <w:szCs w:val="20"/>
      </w:rPr>
      <w:drawing>
        <wp:anchor distT="0" distB="0" distL="114300" distR="114300" simplePos="0" relativeHeight="251658242" behindDoc="0" locked="0" layoutInCell="1" allowOverlap="1" wp14:anchorId="04DBFFED" wp14:editId="21B792D2">
          <wp:simplePos x="0" y="0"/>
          <wp:positionH relativeFrom="page">
            <wp:posOffset>17145</wp:posOffset>
          </wp:positionH>
          <wp:positionV relativeFrom="paragraph">
            <wp:posOffset>-24130</wp:posOffset>
          </wp:positionV>
          <wp:extent cx="7559040" cy="215900"/>
          <wp:effectExtent l="0" t="0" r="3810" b="0"/>
          <wp:wrapNone/>
          <wp:docPr id="1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BCD3B55" wp14:editId="04B25388">
              <wp:simplePos x="0" y="0"/>
              <wp:positionH relativeFrom="column">
                <wp:posOffset>-172720</wp:posOffset>
              </wp:positionH>
              <wp:positionV relativeFrom="paragraph">
                <wp:posOffset>-269571</wp:posOffset>
              </wp:positionV>
              <wp:extent cx="4669155" cy="125984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1259840"/>
                      </a:xfrm>
                      <a:prstGeom prst="rect">
                        <a:avLst/>
                      </a:prstGeom>
                      <a:noFill/>
                      <a:ln w="6350">
                        <a:noFill/>
                      </a:ln>
                    </wps:spPr>
                    <wps:txbx>
                      <w:txbxContent>
                        <w:p w14:paraId="4C5A551A" w14:textId="77777777" w:rsidR="00481889" w:rsidRDefault="00481889" w:rsidP="0048188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CD3B55" id="_x0000_t202" coordsize="21600,21600" o:spt="202" path="m,l,21600r21600,l21600,xe">
              <v:stroke joinstyle="miter"/>
              <v:path gradientshapeok="t" o:connecttype="rect"/>
            </v:shapetype>
            <v:shape id="Textruta 6" o:spid="_x0000_s1027" type="#_x0000_t202" style="position:absolute;margin-left:-13.6pt;margin-top:-21.25pt;width:367.65pt;height:99.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" filled="f" stroked="f" strokeweight=".5pt">
              <v:textbox>
                <w:txbxContent>
                  <w:p w14:paraId="4C5A551A" w14:textId="77777777" w:rsidR="00481889" w:rsidRDefault="00481889" w:rsidP="00481889">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1787B16"/>
    <w:multiLevelType w:val="hybridMultilevel"/>
    <w:tmpl w:val="9F30A36A"/>
    <w:lvl w:ilvl="0" w:tplc="041D0001">
      <w:start w:val="1"/>
      <w:numFmt w:val="bullet"/>
      <w:lvlText w:val=""/>
      <w:lvlJc w:val="left"/>
      <w:pPr>
        <w:ind w:left="363" w:hanging="360"/>
      </w:pPr>
      <w:rPr>
        <w:rFonts w:ascii="Symbol" w:hAnsi="Symbol" w:hint="default"/>
      </w:rPr>
    </w:lvl>
    <w:lvl w:ilvl="1" w:tplc="041D0003" w:tentative="1">
      <w:start w:val="1"/>
      <w:numFmt w:val="bullet"/>
      <w:lvlText w:val="o"/>
      <w:lvlJc w:val="left"/>
      <w:pPr>
        <w:ind w:left="1083" w:hanging="360"/>
      </w:pPr>
      <w:rPr>
        <w:rFonts w:ascii="Courier New" w:hAnsi="Courier New" w:cs="Courier New" w:hint="default"/>
      </w:rPr>
    </w:lvl>
    <w:lvl w:ilvl="2" w:tplc="041D0005" w:tentative="1">
      <w:start w:val="1"/>
      <w:numFmt w:val="bullet"/>
      <w:lvlText w:val=""/>
      <w:lvlJc w:val="left"/>
      <w:pPr>
        <w:ind w:left="1803" w:hanging="360"/>
      </w:pPr>
      <w:rPr>
        <w:rFonts w:ascii="Wingdings" w:hAnsi="Wingdings" w:hint="default"/>
      </w:rPr>
    </w:lvl>
    <w:lvl w:ilvl="3" w:tplc="041D0001" w:tentative="1">
      <w:start w:val="1"/>
      <w:numFmt w:val="bullet"/>
      <w:lvlText w:val=""/>
      <w:lvlJc w:val="left"/>
      <w:pPr>
        <w:ind w:left="2523" w:hanging="360"/>
      </w:pPr>
      <w:rPr>
        <w:rFonts w:ascii="Symbol" w:hAnsi="Symbol" w:hint="default"/>
      </w:rPr>
    </w:lvl>
    <w:lvl w:ilvl="4" w:tplc="041D0003" w:tentative="1">
      <w:start w:val="1"/>
      <w:numFmt w:val="bullet"/>
      <w:lvlText w:val="o"/>
      <w:lvlJc w:val="left"/>
      <w:pPr>
        <w:ind w:left="3243" w:hanging="360"/>
      </w:pPr>
      <w:rPr>
        <w:rFonts w:ascii="Courier New" w:hAnsi="Courier New" w:cs="Courier New" w:hint="default"/>
      </w:rPr>
    </w:lvl>
    <w:lvl w:ilvl="5" w:tplc="041D0005" w:tentative="1">
      <w:start w:val="1"/>
      <w:numFmt w:val="bullet"/>
      <w:lvlText w:val=""/>
      <w:lvlJc w:val="left"/>
      <w:pPr>
        <w:ind w:left="3963" w:hanging="360"/>
      </w:pPr>
      <w:rPr>
        <w:rFonts w:ascii="Wingdings" w:hAnsi="Wingdings" w:hint="default"/>
      </w:rPr>
    </w:lvl>
    <w:lvl w:ilvl="6" w:tplc="041D0001" w:tentative="1">
      <w:start w:val="1"/>
      <w:numFmt w:val="bullet"/>
      <w:lvlText w:val=""/>
      <w:lvlJc w:val="left"/>
      <w:pPr>
        <w:ind w:left="4683" w:hanging="360"/>
      </w:pPr>
      <w:rPr>
        <w:rFonts w:ascii="Symbol" w:hAnsi="Symbol" w:hint="default"/>
      </w:rPr>
    </w:lvl>
    <w:lvl w:ilvl="7" w:tplc="041D0003" w:tentative="1">
      <w:start w:val="1"/>
      <w:numFmt w:val="bullet"/>
      <w:lvlText w:val="o"/>
      <w:lvlJc w:val="left"/>
      <w:pPr>
        <w:ind w:left="5403" w:hanging="360"/>
      </w:pPr>
      <w:rPr>
        <w:rFonts w:ascii="Courier New" w:hAnsi="Courier New" w:cs="Courier New" w:hint="default"/>
      </w:rPr>
    </w:lvl>
    <w:lvl w:ilvl="8" w:tplc="041D0005" w:tentative="1">
      <w:start w:val="1"/>
      <w:numFmt w:val="bullet"/>
      <w:lvlText w:val=""/>
      <w:lvlJc w:val="left"/>
      <w:pPr>
        <w:ind w:left="6123"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8C44A34C"/>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21A8A514">
      <w:start w:val="1"/>
      <w:numFmt w:val="bullet"/>
      <w:lvlText w:val=""/>
      <w:lvlJc w:val="left"/>
      <w:pPr>
        <w:ind w:left="3237" w:hanging="360"/>
      </w:pPr>
      <w:rPr>
        <w:rFonts w:ascii="Symbol" w:hAnsi="Symbol" w:hint="default"/>
        <w:sz w:val="20"/>
        <w:szCs w:val="20"/>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25872C7"/>
    <w:multiLevelType w:val="hybridMultilevel"/>
    <w:tmpl w:val="DAE07E74"/>
    <w:lvl w:ilvl="0" w:tplc="9DDA61E0">
      <w:start w:val="1"/>
      <w:numFmt w:val="decimal"/>
      <w:lvlText w:val="%1."/>
      <w:lvlJc w:val="left"/>
      <w:pPr>
        <w:ind w:left="1077" w:hanging="360"/>
      </w:pPr>
      <w:rPr>
        <w:rFonts w:hint="default"/>
        <w:b w:val="0"/>
        <w:bCs w:val="0"/>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start w:val="1"/>
      <w:numFmt w:val="bullet"/>
      <w:lvlText w:val=""/>
      <w:lvlJc w:val="left"/>
      <w:pPr>
        <w:ind w:left="3237" w:hanging="360"/>
      </w:pPr>
      <w:rPr>
        <w:rFonts w:ascii="Symbol" w:hAnsi="Symbol" w:hint="default"/>
        <w:sz w:val="20"/>
        <w:szCs w:val="20"/>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4" w15:restartNumberingAfterBreak="0">
    <w:nsid w:val="4831345E"/>
    <w:multiLevelType w:val="hybridMultilevel"/>
    <w:tmpl w:val="78B2BAF0"/>
    <w:lvl w:ilvl="0" w:tplc="9DDA61E0">
      <w:start w:val="1"/>
      <w:numFmt w:val="decimal"/>
      <w:lvlText w:val="%1."/>
      <w:lvlJc w:val="left"/>
      <w:pPr>
        <w:ind w:left="1077" w:hanging="360"/>
      </w:pPr>
      <w:rPr>
        <w:rFonts w:hint="default"/>
        <w:b w:val="0"/>
        <w:bCs w:val="0"/>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start w:val="1"/>
      <w:numFmt w:val="bullet"/>
      <w:lvlText w:val=""/>
      <w:lvlJc w:val="left"/>
      <w:pPr>
        <w:ind w:left="3237" w:hanging="360"/>
      </w:pPr>
      <w:rPr>
        <w:rFonts w:ascii="Symbol" w:hAnsi="Symbol" w:hint="default"/>
        <w:sz w:val="20"/>
        <w:szCs w:val="20"/>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D6B3890"/>
    <w:multiLevelType w:val="hybridMultilevel"/>
    <w:tmpl w:val="F8209236"/>
    <w:lvl w:ilvl="0" w:tplc="A272A2BC">
      <w:start w:val="1"/>
      <w:numFmt w:val="decimal"/>
      <w:lvlText w:val="%1."/>
      <w:lvlJc w:val="left"/>
      <w:pPr>
        <w:ind w:left="1077" w:hanging="360"/>
      </w:pPr>
      <w:rPr>
        <w:rFonts w:hint="default"/>
        <w:b/>
        <w:bCs/>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43887009">
    <w:abstractNumId w:val="21"/>
  </w:num>
  <w:num w:numId="2" w16cid:durableId="2068676498">
    <w:abstractNumId w:val="17"/>
  </w:num>
  <w:num w:numId="3" w16cid:durableId="1235051300">
    <w:abstractNumId w:val="0"/>
  </w:num>
  <w:num w:numId="4" w16cid:durableId="1388533046">
    <w:abstractNumId w:val="6"/>
  </w:num>
  <w:num w:numId="5" w16cid:durableId="1352535502">
    <w:abstractNumId w:val="18"/>
  </w:num>
  <w:num w:numId="6" w16cid:durableId="1941986275">
    <w:abstractNumId w:val="2"/>
  </w:num>
  <w:num w:numId="7" w16cid:durableId="424228794">
    <w:abstractNumId w:val="12"/>
  </w:num>
  <w:num w:numId="8" w16cid:durableId="1660842290">
    <w:abstractNumId w:val="9"/>
  </w:num>
  <w:num w:numId="9" w16cid:durableId="1308626251">
    <w:abstractNumId w:val="1"/>
  </w:num>
  <w:num w:numId="10" w16cid:durableId="831263661">
    <w:abstractNumId w:val="1"/>
  </w:num>
  <w:num w:numId="11" w16cid:durableId="1533805552">
    <w:abstractNumId w:val="3"/>
  </w:num>
  <w:num w:numId="12" w16cid:durableId="1514875271">
    <w:abstractNumId w:val="4"/>
  </w:num>
  <w:num w:numId="13" w16cid:durableId="944847527">
    <w:abstractNumId w:val="16"/>
  </w:num>
  <w:num w:numId="14" w16cid:durableId="1114519759">
    <w:abstractNumId w:val="10"/>
  </w:num>
  <w:num w:numId="15" w16cid:durableId="1312519348">
    <w:abstractNumId w:val="7"/>
  </w:num>
  <w:num w:numId="16" w16cid:durableId="1682313417">
    <w:abstractNumId w:val="15"/>
  </w:num>
  <w:num w:numId="17" w16cid:durableId="1569684165">
    <w:abstractNumId w:val="5"/>
  </w:num>
  <w:num w:numId="18" w16cid:durableId="1316105941">
    <w:abstractNumId w:val="11"/>
  </w:num>
  <w:num w:numId="19" w16cid:durableId="1271621619">
    <w:abstractNumId w:val="19"/>
  </w:num>
  <w:num w:numId="20" w16cid:durableId="1517577568">
    <w:abstractNumId w:val="8"/>
  </w:num>
  <w:num w:numId="21" w16cid:durableId="672952288">
    <w:abstractNumId w:val="20"/>
  </w:num>
  <w:num w:numId="22" w16cid:durableId="1025715588">
    <w:abstractNumId w:val="14"/>
  </w:num>
  <w:num w:numId="23" w16cid:durableId="1130976377">
    <w:abstractNumId w:val="10"/>
  </w:num>
  <w:num w:numId="24" w16cid:durableId="640232953">
    <w:abstractNumId w:val="10"/>
  </w:num>
  <w:num w:numId="25" w16cid:durableId="43898933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662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7B7"/>
    <w:rsid w:val="000051D5"/>
    <w:rsid w:val="00006D2A"/>
    <w:rsid w:val="00010D47"/>
    <w:rsid w:val="00016CF0"/>
    <w:rsid w:val="000250DC"/>
    <w:rsid w:val="00030DDD"/>
    <w:rsid w:val="00033ED5"/>
    <w:rsid w:val="00050500"/>
    <w:rsid w:val="0005691C"/>
    <w:rsid w:val="00056ECB"/>
    <w:rsid w:val="00056ED5"/>
    <w:rsid w:val="000655CC"/>
    <w:rsid w:val="000700AE"/>
    <w:rsid w:val="000821FD"/>
    <w:rsid w:val="00082439"/>
    <w:rsid w:val="00084024"/>
    <w:rsid w:val="0009062C"/>
    <w:rsid w:val="00095368"/>
    <w:rsid w:val="000954C4"/>
    <w:rsid w:val="000A611A"/>
    <w:rsid w:val="000B12D9"/>
    <w:rsid w:val="000B35C8"/>
    <w:rsid w:val="000B4536"/>
    <w:rsid w:val="000B7715"/>
    <w:rsid w:val="000D545F"/>
    <w:rsid w:val="000E463B"/>
    <w:rsid w:val="000F43A3"/>
    <w:rsid w:val="000F7681"/>
    <w:rsid w:val="001001D3"/>
    <w:rsid w:val="00103031"/>
    <w:rsid w:val="001044FE"/>
    <w:rsid w:val="001139D4"/>
    <w:rsid w:val="001168AC"/>
    <w:rsid w:val="00131B08"/>
    <w:rsid w:val="00133A0F"/>
    <w:rsid w:val="0013580F"/>
    <w:rsid w:val="00137B6D"/>
    <w:rsid w:val="0014070B"/>
    <w:rsid w:val="001422C1"/>
    <w:rsid w:val="00143EF4"/>
    <w:rsid w:val="00150B1A"/>
    <w:rsid w:val="001522AE"/>
    <w:rsid w:val="00157114"/>
    <w:rsid w:val="00157D5B"/>
    <w:rsid w:val="00161FE6"/>
    <w:rsid w:val="00164843"/>
    <w:rsid w:val="00164C3D"/>
    <w:rsid w:val="00181FDC"/>
    <w:rsid w:val="00184750"/>
    <w:rsid w:val="001860B9"/>
    <w:rsid w:val="00186F2B"/>
    <w:rsid w:val="001874D6"/>
    <w:rsid w:val="0019632A"/>
    <w:rsid w:val="001A4E7C"/>
    <w:rsid w:val="001C4D0A"/>
    <w:rsid w:val="001C5FEF"/>
    <w:rsid w:val="00211487"/>
    <w:rsid w:val="00211D91"/>
    <w:rsid w:val="00235B57"/>
    <w:rsid w:val="00236887"/>
    <w:rsid w:val="00250F24"/>
    <w:rsid w:val="002523C5"/>
    <w:rsid w:val="0025703A"/>
    <w:rsid w:val="00262F3D"/>
    <w:rsid w:val="00263281"/>
    <w:rsid w:val="002651D6"/>
    <w:rsid w:val="0026551F"/>
    <w:rsid w:val="00280A85"/>
    <w:rsid w:val="00283846"/>
    <w:rsid w:val="00284119"/>
    <w:rsid w:val="0029155A"/>
    <w:rsid w:val="002B0B30"/>
    <w:rsid w:val="002B0C78"/>
    <w:rsid w:val="002C0C02"/>
    <w:rsid w:val="002C1277"/>
    <w:rsid w:val="002C60AD"/>
    <w:rsid w:val="002E263F"/>
    <w:rsid w:val="002E6F81"/>
    <w:rsid w:val="002F08BA"/>
    <w:rsid w:val="002F2CFF"/>
    <w:rsid w:val="002F568B"/>
    <w:rsid w:val="002F7818"/>
    <w:rsid w:val="003022BB"/>
    <w:rsid w:val="00303AAB"/>
    <w:rsid w:val="003066D0"/>
    <w:rsid w:val="00311401"/>
    <w:rsid w:val="003203D7"/>
    <w:rsid w:val="00320F86"/>
    <w:rsid w:val="00324171"/>
    <w:rsid w:val="00326C24"/>
    <w:rsid w:val="00337F99"/>
    <w:rsid w:val="0034307B"/>
    <w:rsid w:val="00345EB1"/>
    <w:rsid w:val="0036357D"/>
    <w:rsid w:val="0036594C"/>
    <w:rsid w:val="00371BED"/>
    <w:rsid w:val="00381F50"/>
    <w:rsid w:val="00384019"/>
    <w:rsid w:val="003854F1"/>
    <w:rsid w:val="0039118E"/>
    <w:rsid w:val="00397F54"/>
    <w:rsid w:val="003A0D43"/>
    <w:rsid w:val="003B2A4B"/>
    <w:rsid w:val="003C1B52"/>
    <w:rsid w:val="003C7FD5"/>
    <w:rsid w:val="003D099E"/>
    <w:rsid w:val="003D21A2"/>
    <w:rsid w:val="003D29D2"/>
    <w:rsid w:val="003E0705"/>
    <w:rsid w:val="003E2FF7"/>
    <w:rsid w:val="003F2D06"/>
    <w:rsid w:val="003F438D"/>
    <w:rsid w:val="00404948"/>
    <w:rsid w:val="00406BEA"/>
    <w:rsid w:val="004230F7"/>
    <w:rsid w:val="0043167E"/>
    <w:rsid w:val="0043409A"/>
    <w:rsid w:val="00451935"/>
    <w:rsid w:val="00460ED0"/>
    <w:rsid w:val="0046162B"/>
    <w:rsid w:val="00465651"/>
    <w:rsid w:val="00470CE7"/>
    <w:rsid w:val="00470F4F"/>
    <w:rsid w:val="00472482"/>
    <w:rsid w:val="00476A22"/>
    <w:rsid w:val="00480DC7"/>
    <w:rsid w:val="00481889"/>
    <w:rsid w:val="0049236A"/>
    <w:rsid w:val="00492718"/>
    <w:rsid w:val="004A194E"/>
    <w:rsid w:val="004A355D"/>
    <w:rsid w:val="004A4970"/>
    <w:rsid w:val="004B2183"/>
    <w:rsid w:val="004B2A01"/>
    <w:rsid w:val="004C069E"/>
    <w:rsid w:val="004D120A"/>
    <w:rsid w:val="004D7BA3"/>
    <w:rsid w:val="004F4518"/>
    <w:rsid w:val="004F4C62"/>
    <w:rsid w:val="00501433"/>
    <w:rsid w:val="0050345F"/>
    <w:rsid w:val="00511CC4"/>
    <w:rsid w:val="00531E60"/>
    <w:rsid w:val="005365C0"/>
    <w:rsid w:val="00541D07"/>
    <w:rsid w:val="00545F31"/>
    <w:rsid w:val="00550531"/>
    <w:rsid w:val="005578FA"/>
    <w:rsid w:val="00565129"/>
    <w:rsid w:val="00565CD0"/>
    <w:rsid w:val="00567820"/>
    <w:rsid w:val="005770AD"/>
    <w:rsid w:val="005774F0"/>
    <w:rsid w:val="00581414"/>
    <w:rsid w:val="00582490"/>
    <w:rsid w:val="00585A50"/>
    <w:rsid w:val="00597E28"/>
    <w:rsid w:val="005A54ED"/>
    <w:rsid w:val="005A5D5B"/>
    <w:rsid w:val="005A6081"/>
    <w:rsid w:val="005A627D"/>
    <w:rsid w:val="005C084E"/>
    <w:rsid w:val="005D0B0C"/>
    <w:rsid w:val="005E02B3"/>
    <w:rsid w:val="005E1E24"/>
    <w:rsid w:val="0060596B"/>
    <w:rsid w:val="00606D97"/>
    <w:rsid w:val="00614E64"/>
    <w:rsid w:val="00617710"/>
    <w:rsid w:val="00617EE6"/>
    <w:rsid w:val="0062184C"/>
    <w:rsid w:val="00622D5B"/>
    <w:rsid w:val="00623724"/>
    <w:rsid w:val="00627BEA"/>
    <w:rsid w:val="006319DB"/>
    <w:rsid w:val="00632B43"/>
    <w:rsid w:val="00660269"/>
    <w:rsid w:val="00660E4A"/>
    <w:rsid w:val="00662666"/>
    <w:rsid w:val="00664C5F"/>
    <w:rsid w:val="00665F89"/>
    <w:rsid w:val="00670FE5"/>
    <w:rsid w:val="00673C92"/>
    <w:rsid w:val="006753EC"/>
    <w:rsid w:val="006914F8"/>
    <w:rsid w:val="006A2789"/>
    <w:rsid w:val="006A7261"/>
    <w:rsid w:val="006B0D29"/>
    <w:rsid w:val="006B1819"/>
    <w:rsid w:val="006C5048"/>
    <w:rsid w:val="006C5BBD"/>
    <w:rsid w:val="006C6A4B"/>
    <w:rsid w:val="006C779F"/>
    <w:rsid w:val="006D01F5"/>
    <w:rsid w:val="006D0CFB"/>
    <w:rsid w:val="006D7535"/>
    <w:rsid w:val="006E450B"/>
    <w:rsid w:val="006F0D7E"/>
    <w:rsid w:val="00710B77"/>
    <w:rsid w:val="00712CC9"/>
    <w:rsid w:val="0072075B"/>
    <w:rsid w:val="007221C2"/>
    <w:rsid w:val="0072493B"/>
    <w:rsid w:val="00730955"/>
    <w:rsid w:val="00733A9C"/>
    <w:rsid w:val="00736574"/>
    <w:rsid w:val="007367E0"/>
    <w:rsid w:val="00737215"/>
    <w:rsid w:val="00741C4E"/>
    <w:rsid w:val="00754905"/>
    <w:rsid w:val="00765C41"/>
    <w:rsid w:val="00771100"/>
    <w:rsid w:val="007759DD"/>
    <w:rsid w:val="0077628D"/>
    <w:rsid w:val="0078609F"/>
    <w:rsid w:val="007917BA"/>
    <w:rsid w:val="007926E0"/>
    <w:rsid w:val="007B1348"/>
    <w:rsid w:val="007D4241"/>
    <w:rsid w:val="007D4EA3"/>
    <w:rsid w:val="007D6606"/>
    <w:rsid w:val="007F1CFF"/>
    <w:rsid w:val="007F463D"/>
    <w:rsid w:val="007F5DD5"/>
    <w:rsid w:val="00814A45"/>
    <w:rsid w:val="00821A1B"/>
    <w:rsid w:val="00822412"/>
    <w:rsid w:val="008262E9"/>
    <w:rsid w:val="00827E69"/>
    <w:rsid w:val="00833B93"/>
    <w:rsid w:val="00835C4D"/>
    <w:rsid w:val="0083793B"/>
    <w:rsid w:val="00841666"/>
    <w:rsid w:val="00843F48"/>
    <w:rsid w:val="00847AAF"/>
    <w:rsid w:val="00857848"/>
    <w:rsid w:val="00860800"/>
    <w:rsid w:val="0087139C"/>
    <w:rsid w:val="00892F28"/>
    <w:rsid w:val="008A0C5F"/>
    <w:rsid w:val="008A3DEA"/>
    <w:rsid w:val="008A4EB9"/>
    <w:rsid w:val="008A74C0"/>
    <w:rsid w:val="008B1694"/>
    <w:rsid w:val="008B40F7"/>
    <w:rsid w:val="008C7F2A"/>
    <w:rsid w:val="008E36F8"/>
    <w:rsid w:val="008E46B2"/>
    <w:rsid w:val="008E682C"/>
    <w:rsid w:val="008E78A1"/>
    <w:rsid w:val="00902A3C"/>
    <w:rsid w:val="00906238"/>
    <w:rsid w:val="00907EF9"/>
    <w:rsid w:val="00921F47"/>
    <w:rsid w:val="00927392"/>
    <w:rsid w:val="0093085B"/>
    <w:rsid w:val="00931C57"/>
    <w:rsid w:val="00933BB7"/>
    <w:rsid w:val="009347A5"/>
    <w:rsid w:val="00934B28"/>
    <w:rsid w:val="00942257"/>
    <w:rsid w:val="009471BF"/>
    <w:rsid w:val="009479A9"/>
    <w:rsid w:val="00950E4E"/>
    <w:rsid w:val="009529BD"/>
    <w:rsid w:val="009533B4"/>
    <w:rsid w:val="00962886"/>
    <w:rsid w:val="00971D93"/>
    <w:rsid w:val="00976B91"/>
    <w:rsid w:val="009B1F6B"/>
    <w:rsid w:val="009C0D12"/>
    <w:rsid w:val="009C192E"/>
    <w:rsid w:val="009C6885"/>
    <w:rsid w:val="009D6819"/>
    <w:rsid w:val="009D6D1C"/>
    <w:rsid w:val="009E0CF9"/>
    <w:rsid w:val="009E2EE6"/>
    <w:rsid w:val="009E531B"/>
    <w:rsid w:val="009E6C56"/>
    <w:rsid w:val="009E7DCF"/>
    <w:rsid w:val="009F4A56"/>
    <w:rsid w:val="009F4E65"/>
    <w:rsid w:val="00A02E06"/>
    <w:rsid w:val="00A05942"/>
    <w:rsid w:val="00A07BEC"/>
    <w:rsid w:val="00A100F8"/>
    <w:rsid w:val="00A2276C"/>
    <w:rsid w:val="00A264BE"/>
    <w:rsid w:val="00A272CA"/>
    <w:rsid w:val="00A30C3E"/>
    <w:rsid w:val="00A33051"/>
    <w:rsid w:val="00A407AD"/>
    <w:rsid w:val="00A41C05"/>
    <w:rsid w:val="00A42426"/>
    <w:rsid w:val="00A514B7"/>
    <w:rsid w:val="00A54A0B"/>
    <w:rsid w:val="00A6617E"/>
    <w:rsid w:val="00A81198"/>
    <w:rsid w:val="00A81E48"/>
    <w:rsid w:val="00A90D77"/>
    <w:rsid w:val="00A91AB3"/>
    <w:rsid w:val="00A92E07"/>
    <w:rsid w:val="00AA6EB4"/>
    <w:rsid w:val="00AC361C"/>
    <w:rsid w:val="00AC3FF6"/>
    <w:rsid w:val="00AD73EC"/>
    <w:rsid w:val="00AE06AD"/>
    <w:rsid w:val="00AE25D7"/>
    <w:rsid w:val="00AE5AE6"/>
    <w:rsid w:val="00AE5BC7"/>
    <w:rsid w:val="00AF5AAF"/>
    <w:rsid w:val="00B046D8"/>
    <w:rsid w:val="00B04D01"/>
    <w:rsid w:val="00B10698"/>
    <w:rsid w:val="00B13F4C"/>
    <w:rsid w:val="00B16219"/>
    <w:rsid w:val="00B16C59"/>
    <w:rsid w:val="00B33FDD"/>
    <w:rsid w:val="00B36107"/>
    <w:rsid w:val="00B41789"/>
    <w:rsid w:val="00B46C03"/>
    <w:rsid w:val="00B535B1"/>
    <w:rsid w:val="00B60C6C"/>
    <w:rsid w:val="00B633F7"/>
    <w:rsid w:val="00B75EDE"/>
    <w:rsid w:val="00B77D88"/>
    <w:rsid w:val="00B77FAF"/>
    <w:rsid w:val="00B84336"/>
    <w:rsid w:val="00B851B9"/>
    <w:rsid w:val="00B86453"/>
    <w:rsid w:val="00B90054"/>
    <w:rsid w:val="00B92C14"/>
    <w:rsid w:val="00BA0066"/>
    <w:rsid w:val="00BA378C"/>
    <w:rsid w:val="00BB69DB"/>
    <w:rsid w:val="00BC322E"/>
    <w:rsid w:val="00BC44CD"/>
    <w:rsid w:val="00BE3363"/>
    <w:rsid w:val="00BE54E7"/>
    <w:rsid w:val="00BE7978"/>
    <w:rsid w:val="00C4115D"/>
    <w:rsid w:val="00C4320E"/>
    <w:rsid w:val="00C43BDD"/>
    <w:rsid w:val="00C47778"/>
    <w:rsid w:val="00C50EE5"/>
    <w:rsid w:val="00C5240A"/>
    <w:rsid w:val="00C5398F"/>
    <w:rsid w:val="00C556F5"/>
    <w:rsid w:val="00C70E19"/>
    <w:rsid w:val="00C7430C"/>
    <w:rsid w:val="00C85DA1"/>
    <w:rsid w:val="00C9071C"/>
    <w:rsid w:val="00C908FF"/>
    <w:rsid w:val="00C95064"/>
    <w:rsid w:val="00C97BD3"/>
    <w:rsid w:val="00CA521F"/>
    <w:rsid w:val="00CA6ABC"/>
    <w:rsid w:val="00CB0493"/>
    <w:rsid w:val="00CB17FF"/>
    <w:rsid w:val="00CB1ED7"/>
    <w:rsid w:val="00CC167C"/>
    <w:rsid w:val="00CC52D9"/>
    <w:rsid w:val="00CD6647"/>
    <w:rsid w:val="00CE4B73"/>
    <w:rsid w:val="00CF70BB"/>
    <w:rsid w:val="00D139CF"/>
    <w:rsid w:val="00D239FA"/>
    <w:rsid w:val="00D37E7F"/>
    <w:rsid w:val="00D47AD7"/>
    <w:rsid w:val="00D5143C"/>
    <w:rsid w:val="00D51529"/>
    <w:rsid w:val="00D56414"/>
    <w:rsid w:val="00D85218"/>
    <w:rsid w:val="00D915B1"/>
    <w:rsid w:val="00D9773C"/>
    <w:rsid w:val="00DA299D"/>
    <w:rsid w:val="00DA5E4E"/>
    <w:rsid w:val="00DB2FDB"/>
    <w:rsid w:val="00DC41A9"/>
    <w:rsid w:val="00DD31BA"/>
    <w:rsid w:val="00DE4447"/>
    <w:rsid w:val="00DE5DA2"/>
    <w:rsid w:val="00DF0033"/>
    <w:rsid w:val="00DF693E"/>
    <w:rsid w:val="00E026BF"/>
    <w:rsid w:val="00E07B1B"/>
    <w:rsid w:val="00E11853"/>
    <w:rsid w:val="00E3192E"/>
    <w:rsid w:val="00E52A86"/>
    <w:rsid w:val="00E54B47"/>
    <w:rsid w:val="00E553BF"/>
    <w:rsid w:val="00E55D93"/>
    <w:rsid w:val="00E56EC8"/>
    <w:rsid w:val="00E61294"/>
    <w:rsid w:val="00E668BF"/>
    <w:rsid w:val="00E7237C"/>
    <w:rsid w:val="00E729FA"/>
    <w:rsid w:val="00E850F2"/>
    <w:rsid w:val="00E86CE8"/>
    <w:rsid w:val="00E90E82"/>
    <w:rsid w:val="00EA00CB"/>
    <w:rsid w:val="00EA1BAA"/>
    <w:rsid w:val="00EA3FCD"/>
    <w:rsid w:val="00EA42A0"/>
    <w:rsid w:val="00EB6320"/>
    <w:rsid w:val="00EB6714"/>
    <w:rsid w:val="00EC0A68"/>
    <w:rsid w:val="00EC5006"/>
    <w:rsid w:val="00ED49C3"/>
    <w:rsid w:val="00ED6CE8"/>
    <w:rsid w:val="00ED7AA6"/>
    <w:rsid w:val="00EE2A56"/>
    <w:rsid w:val="00EE3818"/>
    <w:rsid w:val="00F17841"/>
    <w:rsid w:val="00F22264"/>
    <w:rsid w:val="00F2564D"/>
    <w:rsid w:val="00F25FDF"/>
    <w:rsid w:val="00F35B05"/>
    <w:rsid w:val="00F413D9"/>
    <w:rsid w:val="00F5135F"/>
    <w:rsid w:val="00F84DEC"/>
    <w:rsid w:val="00F86F47"/>
    <w:rsid w:val="00F90B64"/>
    <w:rsid w:val="00FB022E"/>
    <w:rsid w:val="00FB2F0F"/>
    <w:rsid w:val="00FB3304"/>
    <w:rsid w:val="00FB5086"/>
    <w:rsid w:val="00FB6392"/>
    <w:rsid w:val="00FD3C70"/>
    <w:rsid w:val="00FE12D8"/>
    <w:rsid w:val="00FF4564"/>
    <w:rsid w:val="00FF5B48"/>
    <w:rsid w:val="00FF7C02"/>
    <w:rsid w:val="024801E3"/>
    <w:rsid w:val="417AACF1"/>
    <w:rsid w:val="4CF96F9F"/>
    <w:rsid w:val="5367E518"/>
    <w:rsid w:val="569F85DA"/>
    <w:rsid w:val="5C22F1F1"/>
    <w:rsid w:val="647B2B65"/>
    <w:rsid w:val="6B2CF8ED"/>
    <w:rsid w:val="6D1C3454"/>
    <w:rsid w:val="6DCC2F48"/>
    <w:rsid w:val="7103D00A"/>
    <w:rsid w:val="71E72174"/>
    <w:rsid w:val="729FA06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A91AB3"/>
    <w:pPr>
      <w:keepNext/>
      <w:keepLines/>
      <w:spacing w:before="240" w:after="40" w:line="240" w:lineRule="auto"/>
      <w:ind w:left="0" w:right="0"/>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91AB3"/>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27392"/>
    <w:pPr>
      <w:tabs>
        <w:tab w:val="right" w:leader="dot" w:pos="9344"/>
      </w:tabs>
    </w:pPr>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customStyle="1" w:styleId="normaltextrun">
    <w:name w:val="normaltextrun"/>
    <w:basedOn w:val="Standardstycketeckensnitt"/>
    <w:rsid w:val="00283846"/>
  </w:style>
  <w:style w:type="character" w:styleId="Olstomnmnande">
    <w:name w:val="Unresolved Mention"/>
    <w:basedOn w:val="Standardstycketeckensnitt"/>
    <w:uiPriority w:val="99"/>
    <w:semiHidden/>
    <w:unhideWhenUsed/>
    <w:rsid w:val="00283846"/>
    <w:rPr>
      <w:color w:val="605E5C"/>
      <w:shd w:val="clear" w:color="auto" w:fill="E1DFDD"/>
    </w:rPr>
  </w:style>
  <w:style w:type="character" w:customStyle="1" w:styleId="eop">
    <w:name w:val="eop"/>
    <w:basedOn w:val="Standardstycketeckensnitt"/>
    <w:rsid w:val="00143EF4"/>
  </w:style>
  <w:style w:type="character" w:styleId="AnvndHyperlnk">
    <w:name w:val="FollowedHyperlink"/>
    <w:basedOn w:val="Standardstycketeckensnitt"/>
    <w:uiPriority w:val="99"/>
    <w:semiHidden/>
    <w:unhideWhenUsed/>
    <w:rsid w:val="00C95064"/>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91599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Relationship Id="rId18" Type="http://schemas.openxmlformats.org/officeDocument/2006/relationships/hyperlink" Target="https://www.vardochinsats.se/depression-och-aangestsyndrom/"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s://mellanarkiv-offentlig.vgregion.se/alfresco/s/archive/stream/public/v1/source/available/sofia/ssn11800-2140136717-552/surrogate/Suicidalitet%20hos%20barn%20och%20ungdom%20%e2%80%93%20akut%20bed%c3%b6mning%20handl%c3%a4ggning.pdf" TargetMode="External"/><Relationship Id="rId17" Type="http://schemas.openxmlformats.org/officeDocument/2006/relationships/hyperlink" Target="https://www.bup.se/49e164/contentassets/c5b865fe86d44fbd957c9d71eaaeadbe/farmakainstruktion-bup-stockholm_.pdf"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socialstyrelsen.se/kunskapsstod-och-regler/regler-och-riktlinjer/nationella-riktlinjer/riktlinjer-och-utvarderingar/depression-och-anges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kunskapsstod.psykiskhalsa@vgregion.se"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ellanarkiv-offentlig.vgregion.se/alfresco/s/archive/stream/public/v1/source/available/sofia/ssn11800-2140136717-730/surrogate/Barn%20och%20unga%20med%20tecken%20p%c3%a5%20psykisk%20oh%c3%a4lsa%20-%20omh%c3%a4ndertagande%20inom%20v%c3%a5rdval%20v%c3%a5rdcentral%20och%20v%c3%a5rdval%20rehab.pdf" TargetMode="External"/><Relationship Id="rId22"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VGR STY Dokument SSN" ma:contentTypeID="0x01010006EBECDF67F89F4D8BC5FAF3B8FA559B00CD4C7E2F8B10412DB865B8896E4564431E0049464E61A255884288D29AB5B94E3D60" ma:contentTypeVersion="86" ma:contentTypeDescription="" ma:contentTypeScope="" ma:versionID="5b4f35417a3bfa2d45cda9ecaa9c8eab">
  <xsd:schema xmlns:xsd="http://www.w3.org/2001/XMLSchema" xmlns:xs="http://www.w3.org/2001/XMLSchema" xmlns:p="http://schemas.microsoft.com/office/2006/metadata/properties" xmlns:ns1="http://schemas.microsoft.com/sharepoint/v3" xmlns:ns2="597d7713-8a3d-4bd2-ae30-edced55b2c1b" xmlns:ns3="dc7dc3a9-fd06-4589-be65-8e72632e01e9" xmlns:ns6="7e898b67-c6f5-4e7d-8be1-8681d72bc6dc" xmlns:ns7="4552c23f-a756-462f-8287-3ff35245ed68" xmlns:ns8="f38ea1ab-84e5-4df8-9b30-e751a5b573b7" targetNamespace="http://schemas.microsoft.com/office/2006/metadata/properties" ma:root="true" ma:fieldsID="66fca314f78d298471422e4640c69b00" ns1:_="" ns2:_="" ns3:_="" ns6:_="" ns7:_="" ns8:_="">
    <xsd:import namespace="http://schemas.microsoft.com/sharepoint/v3"/>
    <xsd:import namespace="597d7713-8a3d-4bd2-ae30-edced55b2c1b"/>
    <xsd:import namespace="dc7dc3a9-fd06-4589-be65-8e72632e01e9"/>
    <xsd:import namespace="7e898b67-c6f5-4e7d-8be1-8681d72bc6dc"/>
    <xsd:import namespace="4552c23f-a756-462f-8287-3ff35245ed68"/>
    <xsd:import namespace="f38ea1ab-84e5-4df8-9b30-e751a5b573b7"/>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6:VGR_STYDocumentSettings" minOccurs="0"/>
                <xsd:element ref="ns3:_dlc_DocId" minOccurs="0"/>
                <xsd:element ref="ns3:_dlc_DocIdUrl" minOccurs="0"/>
                <xsd:element ref="ns7:ea579f32a83942f2b1b330bd2f1d2408" minOccurs="0"/>
                <xsd:element ref="ns3:_dlc_DocIdPersistId" minOccurs="0"/>
                <xsd:element ref="ns1:ComplianceAssetId" minOccurs="0"/>
                <xsd:element ref="ns8:Kategori" minOccurs="0"/>
                <xsd:element ref="ns1:_CommentCount" minOccurs="0"/>
                <xsd:element ref="ns1:_LikeCount" minOccurs="0"/>
                <xsd:element ref="ns7:SharedWithUsers" minOccurs="0"/>
                <xsd:element ref="ns7:SharedWithDetails" minOccurs="0"/>
                <xsd:element ref="ns8:_x00c4_mnesomr_x00e5_de" minOccurs="0"/>
                <xsd:element ref="ns8:Underkategori" minOccurs="0"/>
                <xsd:element ref="ns8:Kommentar" minOccurs="0"/>
                <xsd:element ref="ns8:MediaServiceKeyPoints" minOccurs="0"/>
                <xsd:element ref="ns8:MediaServiceMetadata" minOccurs="0"/>
                <xsd:element ref="ns8:MediaServiceFastMetadata" minOccurs="0"/>
                <xsd:element ref="ns8:MediaServiceObjectDetectorVersions" minOccurs="0"/>
                <xsd:element ref="ns8: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8" nillable="true" ma:displayName="Antal kommentarer" ma:hidden="true" ma:list="Docs" ma:internalName="_CommentCount" ma:readOnly="true" ma:showField="CommentCount">
      <xsd:simpleType>
        <xsd:restriction base="dms:Lookup"/>
      </xsd:simpleType>
    </xsd:element>
    <xsd:element name="_LikeCount" ma:index="69"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Väntar på allmän handling (skickad)"/>
          <xsd:enumeration value="Väntar på framtida upprättande"/>
          <xsd:enumeration value="Allmän handling"/>
          <xsd:enumeration value="Fel vid allmän handling"/>
          <xsd:enumeration value="Flytt pågår"/>
          <xsd:enumeration value="Överflyttning pågår"/>
          <xsd:enumeration value="Överflyttad"/>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c7dc3a9-fd06-4589-be65-8e72632e01e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ec265412-906d-429d-91e7-639f22f2be57}" ma:internalName="TaxCatchAll" ma:readOnly="false" ma:showField="CatchAllData"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c265412-906d-429d-91e7-639f22f2be57}" ma:internalName="TaxCatchAllLabel" ma:readOnly="true" ma:showField="CatchAllDataLabel"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true">
      <xsd:simpleType>
        <xsd:restriction base="dms:Text">
          <xsd:maxLength value="255"/>
        </xsd:restriction>
      </xsd:simpleType>
    </xsd:element>
    <xsd:element name="VGR_STYDocumentSettings" ma:index="61" nillable="true" ma:displayName="Dokumentinställningar" ma:internalName="VGR_STYDocumentSetting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ea579f32a83942f2b1b330bd2f1d2408" ma:index="64" nillable="true" ma:taxonomy="true" ma:internalName="ea579f32a83942f2b1b330bd2f1d2408" ma:taxonomyFieldName="Handlingstyp_SSN" ma:displayName="Handlingstyp SSN" ma:readOnly="false" ma:fieldId="{ea579f32-a839-42f2-b1b3-30bd2f1d2408}" ma:sspId="5c300478-92f1-4a1e-b2db-7f8c75821d37" ma:termSetId="af44bc58-2f0d-43dd-ba78-d2ecc62682d0" ma:anchorId="00000000-0000-0000-0000-000000000000" ma:open="false" ma:isKeyword="false">
      <xsd:complexType>
        <xsd:sequence>
          <xsd:element ref="pc:Terms" minOccurs="0" maxOccurs="1"/>
        </xsd:sequence>
      </xsd:complexType>
    </xsd:element>
    <xsd:element name="SharedWithUsers" ma:index="70" nillable="true" ma:displayName="Dela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1" nillable="true" ma:displayName="Delat med information"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8ea1ab-84e5-4df8-9b30-e751a5b573b7" elementFormDefault="qualified">
    <xsd:import namespace="http://schemas.microsoft.com/office/2006/documentManagement/types"/>
    <xsd:import namespace="http://schemas.microsoft.com/office/infopath/2007/PartnerControls"/>
    <xsd:element name="Kategori" ma:index="67" nillable="true" ma:displayName="Kategori" ma:format="Dropdown" ma:internalName="Kategori">
      <xsd:simpleType>
        <xsd:restriction base="dms:Choice">
          <xsd:enumeration value="Kategori 1"/>
          <xsd:enumeration value="Kategori 2"/>
          <xsd:enumeration value="Kategori 3"/>
        </xsd:restriction>
      </xsd:simpleType>
    </xsd:element>
    <xsd:element name="_x00c4_mnesomr_x00e5_de" ma:index="72" nillable="true" ma:displayName="Ämnesområde" ma:format="Dropdown" ma:internalName="_x00c4_mnesomr_x00e5_de">
      <xsd:simpleType>
        <xsd:restriction base="dms:Choice">
          <xsd:enumeration value="Akut vård"/>
          <xsd:enumeration value="Arbets- och miljömedicin"/>
          <xsd:enumeration value="Barn och ungdomars hälsa"/>
          <xsd:enumeration value="Cancersjukdomar"/>
          <xsd:enumeration value="Endokrina sjukdomar"/>
          <xsd:enumeration value="Hematologi"/>
          <xsd:enumeration value="Hjärt- och kärlsjukdomar"/>
          <xsd:enumeration value="Hud - och könssjukdomar"/>
          <xsd:enumeration value="Infektionssjukdomar"/>
          <xsd:enumeration value="Kirurgi och plastikkirurgi"/>
          <xsd:enumeration value="Kvinnosjukdomar och förlossning"/>
          <xsd:enumeration value="Levnadsvanor"/>
          <xsd:enumeration value="Lung- och allergisjukdomar"/>
          <xsd:enumeration value="Mag- och tarmsjukdomar"/>
          <xsd:enumeration value="Medicinsk diagnostik"/>
          <xsd:enumeration value="Nervsystemets sjukdomar"/>
          <xsd:enumeration value="Njur- och urinvägssjukdomar"/>
          <xsd:enumeration value="Patient- och vårdadministration"/>
          <xsd:enumeration value="Patientsäkerhet"/>
          <xsd:enumeration value="Perioperativ vård, intensivvård och transplantation"/>
          <xsd:enumeration value="Psykisk hälsa"/>
          <xsd:enumeration value="Rehabilitering, habilitering och försäkringsmedicin"/>
          <xsd:enumeration value="Reumatiska sjukdomar"/>
          <xsd:enumeration value="Rörelseorganens sjukdomar"/>
          <xsd:enumeration value="Sällsynta sjukdomar"/>
          <xsd:enumeration value="Tandvård"/>
          <xsd:enumeration value="Äldres hälsa"/>
          <xsd:enumeration value="Ögonsjukdomar"/>
          <xsd:enumeration value="Öron-, näsa- och halssjukdomar"/>
        </xsd:restriction>
      </xsd:simpleType>
    </xsd:element>
    <xsd:element name="Underkategori" ma:index="73" nillable="true" ma:displayName="Underkategori" ma:format="Dropdown" ma:internalName="Underkategori">
      <xsd:simpleType>
        <xsd:union memberTypes="dms:Text">
          <xsd:simpleType>
            <xsd:restriction base="dms:Choice">
              <xsd:enumeration value="Trauma"/>
              <xsd:enumeration value="Prehospital vård"/>
              <xsd:enumeration value="Covid-19"/>
              <xsd:enumeration value="Vårdhygien"/>
              <xsd:enumeration value="Läkemedel"/>
            </xsd:restriction>
          </xsd:simpleType>
        </xsd:union>
      </xsd:simpleType>
    </xsd:element>
    <xsd:element name="Kommentar" ma:index="74" nillable="true" ma:displayName="Kommentar" ma:description="Dokumentet är en &quot;vanlig&quot; regional rutin och hanteras enligt regelverket för en sådan, d.v.s. giltig i två år." ma:format="Dropdown" ma:internalName="Kommentar">
      <xsd:simpleType>
        <xsd:restriction base="dms:Note">
          <xsd:maxLength value="255"/>
        </xsd:restriction>
      </xsd:simpleType>
    </xsd:element>
    <xsd:element name="MediaServiceKeyPoints" ma:index="75" nillable="true" ma:displayName="KeyPoints" ma:internalName="MediaServiceKeyPoints" ma:readOnly="true">
      <xsd:simpleType>
        <xsd:restriction base="dms:Note">
          <xsd:maxLength value="255"/>
        </xsd:restriction>
      </xsd:simpleType>
    </xsd:element>
    <xsd:element name="MediaServiceMetadata" ma:index="76" nillable="true" ma:displayName="MediaServiceMetadata" ma:hidden="true" ma:internalName="MediaServiceMetadata" ma:readOnly="true">
      <xsd:simpleType>
        <xsd:restriction base="dms:Note"/>
      </xsd:simpleType>
    </xsd:element>
    <xsd:element name="MediaServiceFastMetadata" ma:index="77" nillable="true" ma:displayName="MediaServiceFastMetadata" ma:hidden="true" ma:internalName="MediaServiceFastMetadata" ma:readOnly="true">
      <xsd:simpleType>
        <xsd:restriction base="dms:Note"/>
      </xsd:simpleType>
    </xsd:element>
    <xsd:element name="MediaServiceObjectDetectorVersions" ma:index="78" nillable="true" ma:displayName="MediaServiceObjectDetectorVersions" ma:hidden="true" ma:indexed="true" ma:internalName="MediaServiceObjectDetectorVersions" ma:readOnly="true">
      <xsd:simpleType>
        <xsd:restriction base="dms:Text"/>
      </xsd:simpleType>
    </xsd:element>
    <xsd:element name="MediaServiceSearchProperties" ma:index="8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InnehallsansvarigRoll xmlns="7e898b67-c6f5-4e7d-8be1-8681d72bc6dc">Ordförande RPT depression</VGR_InnehallsansvarigRoll>
    <VGR_DokBeskrivning xmlns="597d7713-8a3d-4bd2-ae30-edced55b2c1b" xsi:nil="true"/>
    <VGR_EgenAmnesindelning xmlns="597d7713-8a3d-4bd2-ae30-edced55b2c1b">Regional medicinsk riktlinje</VGR_EgenAmnesindelning>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VGR_FiktivGodkannare xmlns="7e898b67-c6f5-4e7d-8be1-8681d72bc6dc" xsi:nil="true"/>
    <VGR_Innehallsansvarig xmlns="7e898b67-c6f5-4e7d-8be1-8681d72bc6dc">
      <UserInfo>
        <DisplayName>Ronja Freyholtz</DisplayName>
        <AccountId>319</AccountId>
        <AccountType/>
      </UserInfo>
    </VGR_Innehallsansvarig>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strategisk hälso- och sjukvårdsutveckling</TermName>
          <TermId xmlns="http://schemas.microsoft.com/office/infopath/2007/PartnerControls">142a4b54-22bc-4c63-afbd-7a1cbcf5b288</TermId>
        </TermInfo>
      </Terms>
    </m534ae9efef34a1ab5a1291502fec5e5>
    <VGR_AtkomstRatt xmlns="597d7713-8a3d-4bd2-ae30-edced55b2c1b">1</VGR_AtkomstRatt>
    <VGR_DokStatus xmlns="597d7713-8a3d-4bd2-ae30-edced55b2c1b">Väntar på allmän handling</VGR_DokStatus>
    <VGR_PaminnelseDagar xmlns="7e898b67-c6f5-4e7d-8be1-8681d72bc6dc">90</VGR_PaminnelseDagar>
    <VGR_Giltighetsomrade xmlns="7e898b67-c6f5-4e7d-8be1-8681d72bc6dc">Övergripande</VGR_Giltighetsomrade>
    <VGR_Sekretess xmlns="597d7713-8a3d-4bd2-ae30-edced55b2c1b">Allmän handling - Offentlig</VGR_Sekretess>
    <VGR_StyDokStatus xmlns="7e898b67-c6f5-4e7d-8be1-8681d72bc6dc">Godkänt</VGR_StyDokStatus>
    <SharedWithUsers xmlns="4552c23f-a756-462f-8287-3ff35245ed68">
      <UserInfo>
        <DisplayName>Patrik Johansson</DisplayName>
        <AccountId>88</AccountId>
        <AccountType/>
      </UserInfo>
    </SharedWithUsers>
    <TaxCatchAll xmlns="dc7dc3a9-fd06-4589-be65-8e72632e01e9">
      <Value>1627</Value>
      <Value>1249</Value>
      <Value>1254</Value>
      <Value>1253</Value>
      <Value>1252</Value>
      <Value>1251</Value>
      <Value>1250</Value>
      <Value>1212</Value>
      <Value>1248</Value>
      <Value>1247</Value>
      <Value>1246</Value>
      <Value>1245</Value>
      <Value>1605</Value>
      <Value>1189</Value>
      <Value>1224</Value>
      <Value>1</Value>
    </TaxCatchAll>
    <_dlc_DocId xmlns="dc7dc3a9-fd06-4589-be65-8e72632e01e9">SSN11800-2140136717-549</_dlc_DocId>
    <_dlc_DocIdUrl xmlns="dc7dc3a9-fd06-4589-be65-8e72632e01e9">
      <Url>https://vgregion.sharepoint.com/sites/sy-ssn-sty-halso--och-sjukvard-regionovergripande/_layouts/15/DocIdRedir.aspx?ID=SSN11800-2140136717-549</Url>
      <Description>SSN11800-2140136717-549</Description>
    </_dlc_DocIdUrl>
    <Kategori xmlns="f38ea1ab-84e5-4df8-9b30-e751a5b573b7" xsi:nil="true"/>
    <_x00c4_mnesomr_x00e5_de xmlns="f38ea1ab-84e5-4df8-9b30-e751a5b573b7">Psykisk hälsa</_x00c4_mnesomr_x00e5_de>
    <Underkategori xmlns="f38ea1ab-84e5-4df8-9b30-e751a5b573b7" xsi:nil="true"/>
    <TaxCatchAllLabel xmlns="dc7dc3a9-fd06-4589-be65-8e72632e01e9" xsi:nil="true"/>
    <TaxKeywordTaxHTField xmlns="dc7dc3a9-fd06-4589-be65-8e72632e01e9">
      <Terms xmlns="http://schemas.microsoft.com/office/infopath/2007/PartnerControls">
        <TermInfo xmlns="http://schemas.microsoft.com/office/infopath/2007/PartnerControls">
          <TermName xmlns="http://schemas.microsoft.com/office/infopath/2007/PartnerControls">depressiva episoder</TermName>
          <TermId xmlns="http://schemas.microsoft.com/office/infopath/2007/PartnerControls">02fe3103-3ee4-44a7-a50d-60da7122e7e9</TermId>
        </TermInfo>
        <TermInfo xmlns="http://schemas.microsoft.com/office/infopath/2007/PartnerControls">
          <TermName xmlns="http://schemas.microsoft.com/office/infopath/2007/PartnerControls">mani/hypomani</TermName>
          <TermId xmlns="http://schemas.microsoft.com/office/infopath/2007/PartnerControls">380341d4-3823-437e-9c18-9eee037a6c2e</TermId>
        </TermInfo>
        <TermInfo xmlns="http://schemas.microsoft.com/office/infopath/2007/PartnerControls">
          <TermName xmlns="http://schemas.microsoft.com/office/infopath/2007/PartnerControls">Vård av barn och ungdom med depression</TermName>
          <TermId xmlns="http://schemas.microsoft.com/office/infopath/2007/PartnerControls">b1957aa9-30d0-40ea-9a43-b5b8e2cdb9ad</TermId>
        </TermInfo>
        <TermInfo xmlns="http://schemas.microsoft.com/office/infopath/2007/PartnerControls">
          <TermName xmlns="http://schemas.microsoft.com/office/infopath/2007/PartnerControls">melankoli</TermName>
          <TermId xmlns="http://schemas.microsoft.com/office/infopath/2007/PartnerControls">cae3237a-7ce7-43d1-88c1-69a6471a1c9e</TermId>
        </TermInfo>
        <TermInfo xmlns="http://schemas.microsoft.com/office/infopath/2007/PartnerControls">
          <TermName xmlns="http://schemas.microsoft.com/office/infopath/2007/PartnerControls">psykotiska symtom</TermName>
          <TermId xmlns="http://schemas.microsoft.com/office/infopath/2007/PartnerControls">c938822f-deb4-48ba-8c29-0f5913fab9db</TermId>
        </TermInfo>
        <TermInfo xmlns="http://schemas.microsoft.com/office/infopath/2007/PartnerControls">
          <TermName xmlns="http://schemas.microsoft.com/office/infopath/2007/PartnerControls">katatoni</TermName>
          <TermId xmlns="http://schemas.microsoft.com/office/infopath/2007/PartnerControls">6227f59d-56a3-41fe-91b2-e985e38f3868</TermId>
        </TermInfo>
        <TermInfo xmlns="http://schemas.microsoft.com/office/infopath/2007/PartnerControls">
          <TermName xmlns="http://schemas.microsoft.com/office/infopath/2007/PartnerControls">ångest</TermName>
          <TermId xmlns="http://schemas.microsoft.com/office/infopath/2007/PartnerControls">10ab3429-4c08-4976-bc57-06a68e66cf98</TermId>
        </TermInfo>
        <TermInfo xmlns="http://schemas.microsoft.com/office/infopath/2007/PartnerControls">
          <TermName xmlns="http://schemas.microsoft.com/office/infopath/2007/PartnerControls">depressionstillstånd</TermName>
          <TermId xmlns="http://schemas.microsoft.com/office/infopath/2007/PartnerControls">da1c2e8a-5ff6-472b-9ada-1b8e3e001686</TermId>
        </TermInfo>
        <TermInfo xmlns="http://schemas.microsoft.com/office/infopath/2007/PartnerControls">
          <TermName xmlns="http://schemas.microsoft.com/office/infopath/2007/PartnerControls">akuta stressreaktioner</TermName>
          <TermId xmlns="http://schemas.microsoft.com/office/infopath/2007/PartnerControls">7abf76ff-ab20-4539-b170-384b21b75b5c</TermId>
        </TermInfo>
        <TermInfo xmlns="http://schemas.microsoft.com/office/infopath/2007/PartnerControls">
          <TermName xmlns="http://schemas.microsoft.com/office/infopath/2007/PartnerControls">bipolära svängningar</TermName>
          <TermId xmlns="http://schemas.microsoft.com/office/infopath/2007/PartnerControls">f1b5d35a-0386-4722-86b5-d7c243e442e2</TermId>
        </TermInfo>
        <TermInfo xmlns="http://schemas.microsoft.com/office/infopath/2007/PartnerControls">
          <TermName xmlns="http://schemas.microsoft.com/office/infopath/2007/PartnerControls">KBT</TermName>
          <TermId xmlns="http://schemas.microsoft.com/office/infopath/2007/PartnerControls">fd29b691-902e-4534-a425-12b6393d3422</TermId>
        </TermInfo>
        <TermInfo xmlns="http://schemas.microsoft.com/office/infopath/2007/PartnerControls">
          <TermName xmlns="http://schemas.microsoft.com/office/infopath/2007/PartnerControls">barn- och ungdomspsykiatri</TermName>
          <TermId xmlns="http://schemas.microsoft.com/office/infopath/2007/PartnerControls">9e30d3dd-ff93-4672-822e-846c2937474d</TermId>
        </TermInfo>
        <TermInfo xmlns="http://schemas.microsoft.com/office/infopath/2007/PartnerControls">
          <TermName xmlns="http://schemas.microsoft.com/office/infopath/2007/PartnerControls">Depression</TermName>
          <TermId xmlns="http://schemas.microsoft.com/office/infopath/2007/PartnerControls">c54699f2-37df-4b4c-bb78-207426c68c24</TermId>
        </TermInfo>
      </Terms>
    </TaxKeywordTaxHTField>
    <Kommentar xmlns="f38ea1ab-84e5-4df8-9b30-e751a5b573b7" xsi:nil="true"/>
    <ea579f32a83942f2b1b330bd2f1d2408 xmlns="4552c23f-a756-462f-8287-3ff35245ed68">
      <Terms xmlns="http://schemas.microsoft.com/office/infopath/2007/PartnerControls">
        <TermInfo xmlns="http://schemas.microsoft.com/office/infopath/2007/PartnerControls">
          <TermName xmlns="http://schemas.microsoft.com/office/infopath/2007/PartnerControls">Regional medicinsk riktlinje, RMR</TermName>
          <TermId xmlns="http://schemas.microsoft.com/office/infopath/2007/PartnerControls">4dd2565e-a85f-4f77-805a-a0e7376e4c80</TermId>
        </TermInfo>
      </Terms>
    </ea579f32a83942f2b1b330bd2f1d2408>
    <VGR_TillgangligFran xmlns="597d7713-8a3d-4bd2-ae30-edced55b2c1b">2024-12-20T12:34:20+00:00</VGR_TillgangligFran>
    <VGR_Kodverk xmlns="7e898b67-c6f5-4e7d-8be1-8681d72bc6dc">[{"name":"Psykiatri, vuxna","id":"32783-2147398944","code":"1626","isAvailableForTagging":true,"path":"Verksamhetskod/Psykiatri, vuxna","exists":true,"codingTermSetName":"Verksamhetskod"},{"name":"Barnhälsovård/BVC","id":"32783-2147398916","code":"1504","isAvailableForTagging":true,"path":"Verksamhetskod/Barnhälsovård/BVC","exists":true,"codingTermSetName":"Verksamhetskod"}]</VGR_Kodverk>
    <VGR_TillgangligTill xmlns="597d7713-8a3d-4bd2-ae30-edced55b2c1b">2026-11-08T12:34:00+00:00</VGR_TillgangligTill>
    <VGR_PaminnelseDatum xmlns="7e898b67-c6f5-4e7d-8be1-8681d72bc6dc">2026-08-10T11:34:00+00:00</VGR_PaminnelseDatum>
    <VGR_GiltigFran xmlns="7e898b67-c6f5-4e7d-8be1-8681d72bc6dc">2024-12-20T12:34:20+00:00</VGR_GiltigFran>
    <VGR_GiltigTill xmlns="7e898b67-c6f5-4e7d-8be1-8681d72bc6dc">2026-11-08T12:34:00+00:00</VGR_GiltigTill>
    <VGR_STYDocumentSettings xmlns="7e898b67-c6f5-4e7d-8be1-8681d72bc6dc">{"EstablishEmailNotification":false}</VGR_STYDocumentSettings>
    <VGR_GodkandDatum xmlns="7e898b67-c6f5-4e7d-8be1-8681d72bc6dc">2024-12-20T12:35:55+00:00</VGR_GodkandDatum>
    <VGR_Innahallsgranskare xmlns="7e898b67-c6f5-4e7d-8be1-8681d72bc6dc">
      <UserInfo>
        <DisplayName>215</DisplayName>
        <AccountId>215</AccountId>
        <AccountType/>
      </UserInfo>
    </VGR_Innahallsgranskare>
    <VGR_MetadatagranskadDatum xmlns="7e898b67-c6f5-4e7d-8be1-8681d72bc6dc">2024-12-20T12:35:55+00:00</VGR_MetadatagranskadDatum>
    <VGR_PubliceratAv xmlns="597d7713-8a3d-4bd2-ae30-edced55b2c1b">
      <UserInfo>
        <DisplayName>Sofia Odersjö</DisplayName>
        <AccountId>109</AccountId>
        <AccountType/>
      </UserInfo>
    </VGR_PubliceratAv>
    <VGR_PubliceratDatum xmlns="597d7713-8a3d-4bd2-ae30-edced55b2c1b">2024-12-20T12:35:57+00:00</VGR_PubliceratDatum>
    <VGR_MetadatagranskadAv xmlns="7e898b67-c6f5-4e7d-8be1-8681d72bc6dc">
      <UserInfo>
        <DisplayName>Sofia Odersjö</DisplayName>
        <AccountId>109</AccountId>
        <AccountType/>
      </UserInfo>
    </VGR_MetadatagranskadAv>
    <VGR_GodkandAv xmlns="7e898b67-c6f5-4e7d-8be1-8681d72bc6dc">
      <UserInfo>
        <DisplayName>Sofia Odersjö</DisplayName>
        <AccountId>109</AccountId>
        <AccountType/>
      </UserInfo>
    </VGR_GodkandAv>
    <VGR_Metadatagranskare xmlns="7e898b67-c6f5-4e7d-8be1-8681d72bc6dc">
      <UserInfo>
        <DisplayName>109</DisplayName>
        <AccountId>109</AccountId>
        <AccountType/>
      </UserInfo>
    </VGR_Metadatagranskare>
    <VGR_InnehallsgranskadAv xmlns="7e898b67-c6f5-4e7d-8be1-8681d72bc6dc">
      <UserInfo>
        <DisplayName>Sofia Odersjö</DisplayName>
        <AccountId>109</AccountId>
        <AccountType/>
      </UserInfo>
    </VGR_InnehallsgranskadAv>
    <VGR_DokGodkannare xmlns="7e898b67-c6f5-4e7d-8be1-8681d72bc6dc">
      <UserInfo>
        <DisplayName>143</DisplayName>
        <AccountId>143</AccountId>
        <AccountType/>
      </UserInfo>
    </VGR_DokGodkannare>
    <VGR_InnehallsgranskadDatum xmlns="7e898b67-c6f5-4e7d-8be1-8681d72bc6dc">2024-12-20T12:35:55+00:00</VGR_InnehallsgranskadDatum>
    <VGR_DokStatusMessage xmlns="597d7713-8a3d-4bd2-ae30-edced55b2c1b">
2024-01-03 15:52:16: Låst för arkivering
2024-01-03 15:54:06: Väntar på arkivering
2024-01-03 15:54:11: Skickat till mellanarkiv
2024-01-03 16:06:17: Mellanarkivering klar
2024-12-20 13:36:05: Låst för arkivering
2024-12-20 13:36:49: Väntar på arkivering</VGR_DokStatusMessage>
    <VGR_Gallras xmlns="597d7713-8a3d-4bd2-ae30-edced55b2c1b">Bevaras</VGR_Gallras>
    <VGR_DokItemId xmlns="597d7713-8a3d-4bd2-ae30-edced55b2c1b">3ebbf2ec-4a6d-40ab-9a63-cbf785f0470b</VGR_DokItemId>
    <VGR_MellanarkivWebbUrl xmlns="597d7713-8a3d-4bd2-ae30-edced55b2c1b">https://mellanarkiv-offentlig.vgregion.se/alfresco/s/archive/stream/public/v1/source/available/sofia/ssn11800-2140136717-549/surrogate</VGR_MellanarkivWebbUrl>
    <VGR_MellanarkivUrl xmlns="597d7713-8a3d-4bd2-ae30-edced55b2c1b">
      <Url>https://mellanarkiv.vgregion.se/alfresco/s/archive/stream/public/v1/archive/8b118029-9d2c-4a77-9cef-49c4501871a0/surrogate</Url>
      <Description>https://mellanarkiv.vgregion.se/alfresco/s/archive/stream/public/v1/archive/8b118029-9d2c-4a77-9cef-49c4501871a0/surrogate</Description>
    </VGR_MellanarkivUrl>
    <VGR_ArkivDatum xmlns="597d7713-8a3d-4bd2-ae30-edced55b2c1b">2024-01-03T15:06:17+00:00</VGR_ArkivDatum>
    <VGR_MellanarkivId xmlns="597d7713-8a3d-4bd2-ae30-edced55b2c1b">8b118029-9d2c-4a77-9cef-49c4501871a0</VGR_MellanarkivId>
  </documentManagement>
</p:properties>
</file>

<file path=customXml/itemProps1.xml><?xml version="1.0" encoding="utf-8"?>
<ds:datastoreItem xmlns:ds="http://schemas.openxmlformats.org/officeDocument/2006/customXml" ds:itemID="{8D8A69D0-EE7E-45CE-9F6A-DBB979256FB7}"/>
</file>

<file path=customXml/itemProps2.xml><?xml version="1.0" encoding="utf-8"?>
<ds:datastoreItem xmlns:ds="http://schemas.openxmlformats.org/officeDocument/2006/customXml" ds:itemID="{509019D7-5C9E-487F-A1AF-7B11BDA19C7E}">
  <ds:schemaRefs>
    <ds:schemaRef ds:uri="http://schemas.microsoft.com/sharepoint/v3/contenttype/forms"/>
  </ds:schemaRefs>
</ds:datastoreItem>
</file>

<file path=customXml/itemProps3.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customXml/itemProps4.xml><?xml version="1.0" encoding="utf-8"?>
<ds:datastoreItem xmlns:ds="http://schemas.openxmlformats.org/officeDocument/2006/customXml" ds:itemID="{1635020C-34E1-45D4-81FB-24A066776E32}">
  <ds:schemaRefs>
    <ds:schemaRef ds:uri="http://schemas.microsoft.com/sharepoint/events"/>
  </ds:schemaRefs>
</ds:datastoreItem>
</file>

<file path=customXml/itemProps5.xml><?xml version="1.0" encoding="utf-8"?>
<ds:datastoreItem xmlns:ds="http://schemas.openxmlformats.org/officeDocument/2006/customXml" ds:itemID="{4A82E949-5DCD-4B3B-9242-8CC73059025F}">
  <ds:schemaRefs>
    <ds:schemaRef ds:uri="http://schemas.microsoft.com/office/2006/metadata/properties"/>
    <ds:schemaRef ds:uri="http://schemas.microsoft.com/office/infopath/2007/PartnerControls"/>
    <ds:schemaRef ds:uri="1c5565bc-9b2a-4e17-97df-526778a5e605"/>
    <ds:schemaRef ds:uri="4552c23f-a756-462f-8287-3ff35245ed68"/>
    <ds:schemaRef ds:uri="b9dfa75f-0941-4c25-819b-be158c3cb56f"/>
    <ds:schemaRef ds:uri="597d7713-8a3d-4bd2-ae30-edced55b2c1b"/>
    <ds:schemaRef ds:uri="7e898b67-c6f5-4e7d-8be1-8681d72bc6dc"/>
    <ds:schemaRef ds:uri="dc7dc3a9-fd06-4589-be65-8e72632e01e9"/>
    <ds:schemaRef ds:uri="f38ea1ab-84e5-4df8-9b30-e751a5b573b7"/>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0</ap:TotalTime>
  <ap:Pages>6</ap:Pages>
  <ap:Words>1088</ap:Words>
  <ap:Characters>9812</ap:Characters>
  <ap:Application>Microsoft Office Word</ap:Application>
  <ap:DocSecurity>0</ap:DocSecurity>
  <ap:Lines>81</ap:Lines>
  <ap:Paragraphs>21</ap:Paragraphs>
  <ap:ScaleCrop>false</ap:ScaleCrop>
  <ap:HeadingPairs>
    <vt:vector baseType="variant" size="2">
      <vt:variant>
        <vt:lpstr>Rubrik</vt:lpstr>
      </vt:variant>
      <vt:variant>
        <vt:i4>1</vt:i4>
      </vt:variant>
    </vt:vector>
  </ap:HeadingPairs>
  <ap:TitlesOfParts>
    <vt:vector baseType="lpstr" size="1">
      <vt:lpstr/>
    </vt:vector>
  </ap:TitlesOfParts>
  <ap:Manager/>
  <ap:Company/>
  <ap:LinksUpToDate>false</ap:LinksUpToDate>
  <ap:CharactersWithSpaces>10879</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Depression hos barn och ungdomar</dc:title>
  <dc:subject/>
  <dc:creator/>
  <cp:keywords>melankoli; KBT; depressiva episoder; psykotiska symtom; mani/hypomani; ångest; akuta stressreaktioner; Vård av barn och ungdom med depression; depressionstillstånd; barn- och ungdomspsykiatri; katatoni; Depression; bipolära svängningar</cp:keywords>
  <cp:lastModifiedBy/>
  <cp:revision>2</cp:revision>
  <dcterms:created xsi:type="dcterms:W3CDTF">2021-10-13T12:06:00Z</dcterms:created>
  <dcterms:modified xsi:type="dcterms:W3CDTF">2024-11-08T10:44:00Z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GR_AmnesIndelning">
    <vt:lpwstr/>
  </property>
  <property fmtid="{D5CDD505-2E9C-101B-9397-08002B2CF9AE}" pid="3" name="TaxKeyword">
    <vt:lpwstr>1249;#depressiva episoder|02fe3103-3ee4-44a7-a50d-60da7122e7e9;#1254;#mani/hypomani|380341d4-3823-437e-9c18-9eee037a6c2e;#1253;#Vård av barn och ungdom med depression|b1957aa9-30d0-40ea-9a43-b5b8e2cdb9ad;#1252;#melankoli|cae3237a-7ce7-43d1-88c1-69a6471a1c9e;#1251;#psykotiska symtom|c938822f-deb4-48ba-8c29-0f5913fab9db;#1250;#katatoni|6227f59d-56a3-41fe-91b2-e985e38f3868;#1212;#ångest|10ab3429-4c08-4976-bc57-06a68e66cf98;#1248;#depressionstillstånd|da1c2e8a-5ff6-472b-9ada-1b8e3e001686;#1247;#akuta stressreaktioner|7abf76ff-ab20-4539-b170-384b21b75b5c;#1246;#bipolära svängningar|f1b5d35a-0386-4722-86b5-d7c243e442e2;#1245;#KBT|fd29b691-902e-4534-a425-12b6393d3422;#1189;#barn- och ungdomspsykiatri|9e30d3dd-ff93-4672-822e-846c2937474d;#1224;#Depression|c54699f2-37df-4b4c-bb78-207426c68c24</vt:lpwstr>
  </property>
  <property fmtid="{D5CDD505-2E9C-101B-9397-08002B2CF9AE}" pid="4" name="Handlingstyp_SSN">
    <vt:lpwstr>1627;#Regional medicinsk riktlinje, RMR|4dd2565e-a85f-4f77-805a-a0e7376e4c80</vt:lpwstr>
  </property>
  <property fmtid="{D5CDD505-2E9C-101B-9397-08002B2CF9AE}" pid="5" name="ContentTypeId">
    <vt:lpwstr>0x01010006EBECDF67F89F4D8BC5FAF3B8FA559B00CD4C7E2F8B10412DB865B8896E4564431E0049464E61A255884288D29AB5B94E3D60</vt:lpwstr>
  </property>
  <property fmtid="{D5CDD505-2E9C-101B-9397-08002B2CF9AE}" pid="6" name="VGR_SkapatEnhet">
    <vt:lpwstr>1605;#Koncernstab strategisk hälso- och sjukvårdsutveckling|142a4b54-22bc-4c63-afbd-7a1cbcf5b288</vt:lpwstr>
  </property>
  <property fmtid="{D5CDD505-2E9C-101B-9397-08002B2CF9AE}" pid="7" name="VGR_Lagparagraf">
    <vt:lpwstr/>
  </property>
  <property fmtid="{D5CDD505-2E9C-101B-9397-08002B2CF9AE}" pid="8" name="_dlc_DocIdItemGuid">
    <vt:lpwstr>9ecb96b0-8c0c-495a-9557-33187b044e80</vt:lpwstr>
  </property>
  <property fmtid="{D5CDD505-2E9C-101B-9397-08002B2CF9AE}" pid="9" name="VGR_UpprattadForEnheter">
    <vt:lpwstr>1;#Västra Götalandsregionen|4d2df4ef-426d-4ad7-b9ae-30c86e709bec</vt:lpwstr>
  </property>
</Properties>
</file>